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19C" w:rsidRDefault="0024619C" w:rsidP="0024619C">
      <w:pPr>
        <w:pStyle w:val="Encabezado"/>
        <w:jc w:val="center"/>
        <w:rPr>
          <w:rFonts w:ascii="Arial Narrow" w:hAnsi="Arial Narrow"/>
          <w:b/>
          <w:caps/>
          <w:lang w:val="es-ES_tradnl"/>
        </w:rPr>
      </w:pPr>
      <w:r w:rsidRPr="0024619C">
        <w:rPr>
          <w:rFonts w:ascii="Arial Narrow" w:hAnsi="Arial Narrow"/>
          <w:b/>
          <w:caps/>
          <w:lang w:val="es-ES_tradnl"/>
        </w:rPr>
        <w:t>Proyecto OPS/CIDA-CANADA</w:t>
      </w:r>
    </w:p>
    <w:p w:rsidR="00EB17FF" w:rsidRPr="0024619C" w:rsidRDefault="00EB17FF" w:rsidP="0024619C">
      <w:pPr>
        <w:pStyle w:val="Encabezado"/>
        <w:jc w:val="center"/>
        <w:rPr>
          <w:rFonts w:ascii="Arial Narrow" w:hAnsi="Arial Narrow"/>
          <w:b/>
          <w:caps/>
          <w:lang w:val="es-ES_tradnl"/>
        </w:rPr>
      </w:pPr>
    </w:p>
    <w:p w:rsidR="00E317F2" w:rsidRPr="0024619C" w:rsidRDefault="0024619C" w:rsidP="0024619C">
      <w:pPr>
        <w:pStyle w:val="Encabezado"/>
        <w:jc w:val="center"/>
        <w:rPr>
          <w:rFonts w:ascii="Arial Narrow" w:hAnsi="Arial Narrow"/>
          <w:b/>
          <w:caps/>
          <w:lang w:val="es-ES_tradnl"/>
        </w:rPr>
      </w:pPr>
      <w:r w:rsidRPr="0024619C">
        <w:rPr>
          <w:rFonts w:ascii="Arial Narrow" w:hAnsi="Arial Narrow"/>
          <w:b/>
          <w:caps/>
          <w:lang w:val="es-ES_tradnl"/>
        </w:rPr>
        <w:t>Mejora de la salud y mayor protección contra enfermedades transmisibles para mujeres, niños y poblaciones excluidas en situaciones de vulnerabilidad en América Latina y el Caribe</w:t>
      </w:r>
    </w:p>
    <w:p w:rsidR="0024619C" w:rsidRPr="0024619C" w:rsidRDefault="0024619C" w:rsidP="0024619C">
      <w:pPr>
        <w:rPr>
          <w:rFonts w:ascii="Arial Narrow" w:hAnsi="Arial Narrow"/>
          <w:lang w:val="es-ES"/>
        </w:rPr>
      </w:pPr>
    </w:p>
    <w:p w:rsidR="0024619C" w:rsidRDefault="0024619C" w:rsidP="0024619C">
      <w:pPr>
        <w:rPr>
          <w:rFonts w:ascii="Arial Narrow" w:hAnsi="Arial Narrow"/>
          <w:lang w:val="es-ES"/>
        </w:rPr>
      </w:pPr>
    </w:p>
    <w:p w:rsidR="0024619C" w:rsidRPr="007747F6" w:rsidRDefault="00EB17FF" w:rsidP="005B46E6">
      <w:pPr>
        <w:pStyle w:val="Prrafodelista"/>
        <w:numPr>
          <w:ilvl w:val="0"/>
          <w:numId w:val="3"/>
        </w:numPr>
        <w:jc w:val="both"/>
        <w:rPr>
          <w:rFonts w:ascii="Arial Narrow" w:hAnsi="Arial Narrow"/>
          <w:b/>
          <w:lang w:val="es-ES"/>
        </w:rPr>
      </w:pPr>
      <w:r w:rsidRPr="007747F6">
        <w:rPr>
          <w:rFonts w:ascii="Arial Narrow" w:hAnsi="Arial Narrow"/>
          <w:b/>
          <w:lang w:val="es-ES"/>
        </w:rPr>
        <w:t>Descripción General</w:t>
      </w:r>
      <w:r w:rsidR="007747F6">
        <w:rPr>
          <w:rFonts w:ascii="Arial Narrow" w:hAnsi="Arial Narrow"/>
          <w:b/>
          <w:lang w:val="es-ES"/>
        </w:rPr>
        <w:t xml:space="preserve"> del Proyecto</w:t>
      </w:r>
    </w:p>
    <w:p w:rsidR="00EB17FF" w:rsidRDefault="00EB17FF" w:rsidP="005B46E6">
      <w:pPr>
        <w:jc w:val="both"/>
        <w:rPr>
          <w:rFonts w:ascii="Arial Narrow" w:hAnsi="Arial Narrow"/>
          <w:lang w:val="es-ES"/>
        </w:rPr>
      </w:pPr>
    </w:p>
    <w:p w:rsidR="000548F5" w:rsidRDefault="000548F5" w:rsidP="005B46E6">
      <w:pPr>
        <w:jc w:val="both"/>
        <w:rPr>
          <w:rFonts w:ascii="Arial Narrow" w:hAnsi="Arial Narrow"/>
          <w:lang w:val="es-ES"/>
        </w:rPr>
      </w:pPr>
      <w:r>
        <w:rPr>
          <w:rFonts w:ascii="Arial Narrow" w:hAnsi="Arial Narrow"/>
          <w:lang w:val="es-ES"/>
        </w:rPr>
        <w:t>En marzo del 2011 el Gobierno de Canadá, a través de su Agencia Canadiense para el Desarrollo Internacional (CIDA por sus siglas en inglés) aprobó un acuerdo con la Organización Panamericana de la Salud (OPS) para</w:t>
      </w:r>
      <w:r w:rsidR="00DF31E7">
        <w:rPr>
          <w:rFonts w:ascii="Arial Narrow" w:hAnsi="Arial Narrow"/>
          <w:lang w:val="es-ES"/>
        </w:rPr>
        <w:t xml:space="preserve"> financiar un proyecto a 3 años en Bolivia, Colombia, República Dominicana, Ecuador, El Salvador, Guatemala, Guyana, Honduras, Nicaragua, Paraguay y Perú.</w:t>
      </w:r>
    </w:p>
    <w:p w:rsidR="000548F5" w:rsidRPr="0024619C" w:rsidRDefault="000548F5" w:rsidP="005B46E6">
      <w:pPr>
        <w:jc w:val="both"/>
        <w:rPr>
          <w:rFonts w:ascii="Arial Narrow" w:hAnsi="Arial Narrow"/>
          <w:lang w:val="es-ES"/>
        </w:rPr>
      </w:pPr>
    </w:p>
    <w:p w:rsidR="00EB17FF" w:rsidRPr="008D3CC8" w:rsidRDefault="00EB17FF" w:rsidP="005B46E6">
      <w:pPr>
        <w:pStyle w:val="Textosinformato"/>
        <w:jc w:val="both"/>
        <w:rPr>
          <w:rFonts w:ascii="Arial Narrow" w:hAnsi="Arial Narrow"/>
          <w:sz w:val="22"/>
          <w:szCs w:val="22"/>
          <w:lang w:val="es-ES_tradnl"/>
        </w:rPr>
      </w:pPr>
      <w:r w:rsidRPr="008D3CC8">
        <w:rPr>
          <w:rFonts w:ascii="Arial Narrow" w:hAnsi="Arial Narrow"/>
          <w:sz w:val="22"/>
          <w:szCs w:val="22"/>
          <w:lang w:val="es-ES_tradnl"/>
        </w:rPr>
        <w:t>El proyecto tiene como objetivo llenar las brechas en la programación nacional con respecto a la atención en salud de poblaciones y áreas geográficas desatendidas usando un enfoque integral.</w:t>
      </w:r>
    </w:p>
    <w:p w:rsidR="0024619C" w:rsidRPr="008D3CC8" w:rsidRDefault="0024619C" w:rsidP="005B46E6">
      <w:pPr>
        <w:jc w:val="both"/>
        <w:rPr>
          <w:rFonts w:ascii="Arial Narrow" w:hAnsi="Arial Narrow"/>
          <w:lang w:val="es-ES_tradnl"/>
        </w:rPr>
      </w:pPr>
    </w:p>
    <w:p w:rsidR="00EB17FF" w:rsidRPr="008D3CC8" w:rsidRDefault="00EB17FF" w:rsidP="005B46E6">
      <w:pPr>
        <w:pStyle w:val="Textosinformato"/>
        <w:jc w:val="both"/>
        <w:rPr>
          <w:rFonts w:ascii="Arial Narrow" w:hAnsi="Arial Narrow"/>
          <w:sz w:val="22"/>
          <w:szCs w:val="22"/>
          <w:lang w:val="es-ES_tradnl"/>
        </w:rPr>
      </w:pPr>
      <w:r w:rsidRPr="008D3CC8">
        <w:rPr>
          <w:rFonts w:ascii="Arial Narrow" w:hAnsi="Arial Narrow"/>
          <w:sz w:val="22"/>
          <w:szCs w:val="22"/>
          <w:lang w:val="es-ES_tradnl"/>
        </w:rPr>
        <w:t>La meta es mejorar la salud y brindar mayor protección contra enfermedades transmisibles para mujeres, niños y poblaciones excluidas en situaciones de vulnerabilidad.</w:t>
      </w:r>
    </w:p>
    <w:p w:rsidR="00EB17FF" w:rsidRPr="008D3CC8" w:rsidRDefault="00EB17FF" w:rsidP="005B46E6">
      <w:pPr>
        <w:pStyle w:val="Textosinformato"/>
        <w:jc w:val="both"/>
        <w:rPr>
          <w:rFonts w:ascii="Arial Narrow" w:hAnsi="Arial Narrow"/>
          <w:sz w:val="22"/>
          <w:szCs w:val="22"/>
          <w:lang w:val="es-ES_tradnl"/>
        </w:rPr>
      </w:pPr>
    </w:p>
    <w:p w:rsidR="00EB17FF" w:rsidRPr="008D3CC8" w:rsidRDefault="00EB17FF" w:rsidP="005B46E6">
      <w:pPr>
        <w:pStyle w:val="Textosinformato"/>
        <w:jc w:val="both"/>
        <w:rPr>
          <w:rFonts w:ascii="Arial Narrow" w:hAnsi="Arial Narrow"/>
          <w:sz w:val="22"/>
          <w:szCs w:val="22"/>
          <w:lang w:val="es-ES_tradnl"/>
        </w:rPr>
      </w:pPr>
      <w:r w:rsidRPr="008D3CC8">
        <w:rPr>
          <w:rFonts w:ascii="Arial Narrow" w:hAnsi="Arial Narrow"/>
          <w:sz w:val="22"/>
          <w:szCs w:val="22"/>
          <w:lang w:val="es-ES_tradnl"/>
        </w:rPr>
        <w:t>El propósito es fortalecer los sistemas de salud con base en la atención primaria de la salud (APS).</w:t>
      </w:r>
    </w:p>
    <w:p w:rsidR="008106A9" w:rsidRPr="008D3CC8" w:rsidRDefault="008106A9" w:rsidP="005B46E6">
      <w:pPr>
        <w:pStyle w:val="Textosinformato"/>
        <w:jc w:val="both"/>
        <w:rPr>
          <w:rFonts w:ascii="Arial Narrow" w:hAnsi="Arial Narrow"/>
          <w:sz w:val="22"/>
          <w:szCs w:val="22"/>
          <w:lang w:val="es-ES_tradnl"/>
        </w:rPr>
      </w:pPr>
    </w:p>
    <w:p w:rsidR="008106A9" w:rsidRPr="008D3CC8" w:rsidRDefault="008106A9" w:rsidP="005B46E6">
      <w:pPr>
        <w:pStyle w:val="Textosinformato"/>
        <w:jc w:val="both"/>
        <w:rPr>
          <w:rFonts w:ascii="Arial Narrow" w:hAnsi="Arial Narrow"/>
          <w:sz w:val="22"/>
          <w:szCs w:val="22"/>
          <w:lang w:val="es-ES_tradnl"/>
        </w:rPr>
      </w:pPr>
      <w:r w:rsidRPr="008D3CC8">
        <w:rPr>
          <w:rFonts w:ascii="Arial Narrow" w:hAnsi="Arial Narrow"/>
          <w:sz w:val="22"/>
          <w:szCs w:val="22"/>
          <w:lang w:val="es-ES_tradnl"/>
        </w:rPr>
        <w:t>Serán prioridades transversales del proyecto la diversidad cultural y la promoción y protección social, y se enfocará en apoyar el enfoque de género, la diversidad y los derechos humanos.</w:t>
      </w:r>
    </w:p>
    <w:p w:rsidR="00EB17FF" w:rsidRPr="008D3CC8" w:rsidRDefault="00EB17FF" w:rsidP="005B46E6">
      <w:pPr>
        <w:pStyle w:val="Textosinformato"/>
        <w:jc w:val="both"/>
        <w:rPr>
          <w:rFonts w:ascii="Arial Narrow" w:hAnsi="Arial Narrow"/>
          <w:sz w:val="22"/>
          <w:szCs w:val="22"/>
          <w:lang w:val="es-ES_tradnl"/>
        </w:rPr>
      </w:pPr>
    </w:p>
    <w:p w:rsidR="00EB17FF" w:rsidRPr="008D3CC8" w:rsidRDefault="00EB17FF" w:rsidP="005B46E6">
      <w:pPr>
        <w:pStyle w:val="Textosinformato"/>
        <w:jc w:val="both"/>
        <w:rPr>
          <w:rFonts w:ascii="Arial Narrow" w:hAnsi="Arial Narrow"/>
          <w:sz w:val="22"/>
          <w:szCs w:val="22"/>
          <w:lang w:val="es-ES_tradnl"/>
        </w:rPr>
      </w:pPr>
      <w:r w:rsidRPr="008D3CC8">
        <w:rPr>
          <w:rFonts w:ascii="Arial Narrow" w:hAnsi="Arial Narrow"/>
          <w:sz w:val="22"/>
          <w:szCs w:val="22"/>
          <w:lang w:val="es-ES_tradnl"/>
        </w:rPr>
        <w:t>Las poblaciones beneficiarias son:</w:t>
      </w:r>
    </w:p>
    <w:p w:rsidR="00EB17FF" w:rsidRPr="008D3CC8" w:rsidRDefault="00EB17FF" w:rsidP="005B46E6">
      <w:pPr>
        <w:pStyle w:val="Textosinformato"/>
        <w:jc w:val="both"/>
        <w:rPr>
          <w:rFonts w:ascii="Arial Narrow" w:hAnsi="Arial Narrow"/>
          <w:sz w:val="22"/>
          <w:szCs w:val="22"/>
          <w:lang w:val="es-ES_tradnl"/>
        </w:rPr>
      </w:pP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Mujeres</w:t>
      </w: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Niños menores de 5 años y neonatos</w:t>
      </w: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Población indígenas</w:t>
      </w: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Poblaciones de pobreza extrema</w:t>
      </w: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Poblaciones en áreas geográficas dispersas</w:t>
      </w:r>
    </w:p>
    <w:p w:rsidR="00EB17FF" w:rsidRPr="008D3CC8" w:rsidRDefault="00EB17FF" w:rsidP="005B46E6">
      <w:pPr>
        <w:pStyle w:val="Textosinformato"/>
        <w:numPr>
          <w:ilvl w:val="0"/>
          <w:numId w:val="1"/>
        </w:numPr>
        <w:jc w:val="both"/>
        <w:rPr>
          <w:rFonts w:ascii="Arial Narrow" w:hAnsi="Arial Narrow"/>
          <w:sz w:val="22"/>
          <w:szCs w:val="22"/>
          <w:lang w:val="es-ES_tradnl"/>
        </w:rPr>
      </w:pPr>
      <w:r w:rsidRPr="008D3CC8">
        <w:rPr>
          <w:rFonts w:ascii="Arial Narrow" w:hAnsi="Arial Narrow"/>
          <w:sz w:val="22"/>
          <w:szCs w:val="22"/>
          <w:lang w:val="es-ES_tradnl"/>
        </w:rPr>
        <w:t>Poblaciones sin acceso a servicios a salud</w:t>
      </w:r>
    </w:p>
    <w:p w:rsidR="00EB17FF" w:rsidRPr="008D3CC8" w:rsidRDefault="00EB17FF" w:rsidP="005B46E6">
      <w:pPr>
        <w:jc w:val="both"/>
        <w:rPr>
          <w:rFonts w:ascii="Arial Narrow" w:hAnsi="Arial Narrow"/>
          <w:lang w:val="es-ES_tradnl"/>
        </w:rPr>
      </w:pPr>
    </w:p>
    <w:p w:rsidR="00EB17FF" w:rsidRPr="00EB17FF" w:rsidRDefault="00EB17FF" w:rsidP="005B46E6">
      <w:pPr>
        <w:jc w:val="both"/>
        <w:rPr>
          <w:rFonts w:ascii="Arial Narrow" w:hAnsi="Arial Narrow"/>
          <w:lang w:val="es-ES_tradnl"/>
        </w:rPr>
      </w:pPr>
      <w:r w:rsidRPr="008D3CC8">
        <w:rPr>
          <w:rFonts w:ascii="Arial Narrow" w:hAnsi="Arial Narrow"/>
          <w:lang w:val="es-ES_tradnl"/>
        </w:rPr>
        <w:t>Los temas específico</w:t>
      </w:r>
      <w:r w:rsidRPr="00EB17FF">
        <w:rPr>
          <w:rFonts w:ascii="Arial Narrow" w:hAnsi="Arial Narrow"/>
          <w:lang w:val="es-ES_tradnl"/>
        </w:rPr>
        <w:t>s a contemplar son:</w:t>
      </w:r>
    </w:p>
    <w:p w:rsidR="00EB17FF" w:rsidRDefault="00EB17FF" w:rsidP="005B46E6">
      <w:pPr>
        <w:jc w:val="both"/>
        <w:rPr>
          <w:rFonts w:ascii="Arial Narrow" w:hAnsi="Arial Narrow"/>
          <w:lang w:val="es-ES_tradnl"/>
        </w:rPr>
      </w:pP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Atención primaria de la salud/redes integrad</w:t>
      </w:r>
      <w:r>
        <w:rPr>
          <w:rFonts w:ascii="Arial Narrow" w:hAnsi="Arial Narrow"/>
          <w:sz w:val="22"/>
          <w:szCs w:val="22"/>
          <w:lang w:val="es-ES_tradnl"/>
        </w:rPr>
        <w:t>a</w:t>
      </w:r>
      <w:r w:rsidRPr="00BD097A">
        <w:rPr>
          <w:rFonts w:ascii="Arial Narrow" w:hAnsi="Arial Narrow"/>
          <w:sz w:val="22"/>
          <w:szCs w:val="22"/>
          <w:lang w:val="es-ES_tradnl"/>
        </w:rPr>
        <w:t>s de prestación de servicios de salud</w:t>
      </w: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Salud de la mujer (materna, sexual y reproductiva)</w:t>
      </w: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Salud del niño y del neonato</w:t>
      </w: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Nutrición</w:t>
      </w:r>
    </w:p>
    <w:p w:rsidR="00EB17FF" w:rsidRPr="00EB17FF" w:rsidRDefault="00EB17FF" w:rsidP="005B46E6">
      <w:pPr>
        <w:pStyle w:val="Textosinformato"/>
        <w:numPr>
          <w:ilvl w:val="0"/>
          <w:numId w:val="1"/>
        </w:numPr>
        <w:jc w:val="both"/>
        <w:rPr>
          <w:rFonts w:ascii="Arial Narrow" w:hAnsi="Arial Narrow"/>
          <w:sz w:val="22"/>
          <w:szCs w:val="22"/>
          <w:lang w:val="es-ES_tradnl"/>
        </w:rPr>
      </w:pPr>
      <w:r w:rsidRPr="00EB17FF">
        <w:rPr>
          <w:rFonts w:ascii="Arial Narrow" w:hAnsi="Arial Narrow"/>
          <w:sz w:val="22"/>
          <w:szCs w:val="22"/>
          <w:lang w:val="es-ES_tradnl"/>
        </w:rPr>
        <w:t>Enfermedades desatendidas</w:t>
      </w:r>
      <w:r>
        <w:rPr>
          <w:rFonts w:ascii="Arial Narrow" w:hAnsi="Arial Narrow"/>
          <w:sz w:val="22"/>
          <w:szCs w:val="22"/>
          <w:lang w:val="es-ES_tradnl"/>
        </w:rPr>
        <w:t xml:space="preserve"> </w:t>
      </w:r>
      <w:r w:rsidRPr="00EB17FF">
        <w:rPr>
          <w:rFonts w:ascii="Arial Narrow" w:hAnsi="Arial Narrow"/>
          <w:sz w:val="22"/>
          <w:szCs w:val="22"/>
          <w:lang w:val="es-ES_tradnl"/>
        </w:rPr>
        <w:t xml:space="preserve">como </w:t>
      </w:r>
      <w:r>
        <w:rPr>
          <w:rFonts w:ascii="Arial Narrow" w:hAnsi="Arial Narrow"/>
          <w:sz w:val="22"/>
          <w:szCs w:val="22"/>
          <w:lang w:val="es-ES_tradnl"/>
        </w:rPr>
        <w:t>geo</w:t>
      </w:r>
      <w:r w:rsidRPr="00EB17FF">
        <w:rPr>
          <w:rFonts w:ascii="Arial Narrow" w:hAnsi="Arial Narrow"/>
          <w:sz w:val="22"/>
          <w:szCs w:val="22"/>
          <w:lang w:val="es-ES_tradnl"/>
        </w:rPr>
        <w:t>helmint</w:t>
      </w:r>
      <w:r>
        <w:rPr>
          <w:rFonts w:ascii="Arial Narrow" w:hAnsi="Arial Narrow"/>
          <w:sz w:val="22"/>
          <w:szCs w:val="22"/>
          <w:lang w:val="es-ES_tradnl"/>
        </w:rPr>
        <w:t>iasi</w:t>
      </w:r>
      <w:r w:rsidRPr="00EB17FF">
        <w:rPr>
          <w:rFonts w:ascii="Arial Narrow" w:hAnsi="Arial Narrow"/>
          <w:sz w:val="22"/>
          <w:szCs w:val="22"/>
          <w:lang w:val="es-ES_tradnl"/>
        </w:rPr>
        <w:t>s</w:t>
      </w:r>
      <w:r>
        <w:rPr>
          <w:rFonts w:ascii="Arial Narrow" w:hAnsi="Arial Narrow"/>
          <w:sz w:val="22"/>
          <w:szCs w:val="22"/>
          <w:lang w:val="es-ES_tradnl"/>
        </w:rPr>
        <w:t xml:space="preserve"> y otras </w:t>
      </w: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Prevención y control de infecciones</w:t>
      </w:r>
      <w:r>
        <w:rPr>
          <w:rFonts w:ascii="Arial Narrow" w:hAnsi="Arial Narrow"/>
          <w:sz w:val="22"/>
          <w:szCs w:val="22"/>
          <w:lang w:val="es-ES_tradnl"/>
        </w:rPr>
        <w:t xml:space="preserve"> asociadas a la atención de salud de la madre y el neonato, como endometritis puerperal, sepsis neonatal, neumonía y otras</w:t>
      </w:r>
    </w:p>
    <w:p w:rsidR="00EB17FF" w:rsidRPr="00BD097A" w:rsidRDefault="00EB17FF" w:rsidP="005B46E6">
      <w:pPr>
        <w:pStyle w:val="Textosinformato"/>
        <w:numPr>
          <w:ilvl w:val="0"/>
          <w:numId w:val="1"/>
        </w:numPr>
        <w:jc w:val="both"/>
        <w:rPr>
          <w:rFonts w:ascii="Arial Narrow" w:hAnsi="Arial Narrow"/>
          <w:sz w:val="22"/>
          <w:szCs w:val="22"/>
          <w:lang w:val="es-ES_tradnl"/>
        </w:rPr>
      </w:pPr>
      <w:r w:rsidRPr="00BD097A">
        <w:rPr>
          <w:rFonts w:ascii="Arial Narrow" w:hAnsi="Arial Narrow"/>
          <w:sz w:val="22"/>
          <w:szCs w:val="22"/>
          <w:lang w:val="es-ES_tradnl"/>
        </w:rPr>
        <w:t>Transmisión de madre a hijo de</w:t>
      </w:r>
      <w:r>
        <w:rPr>
          <w:rFonts w:ascii="Arial Narrow" w:hAnsi="Arial Narrow"/>
          <w:sz w:val="22"/>
          <w:szCs w:val="22"/>
          <w:lang w:val="es-ES_tradnl"/>
        </w:rPr>
        <w:t xml:space="preserve"> enfermedades</w:t>
      </w:r>
    </w:p>
    <w:p w:rsidR="00EB17FF" w:rsidRDefault="00EB17FF" w:rsidP="005B46E6">
      <w:pPr>
        <w:pStyle w:val="Textosinformato"/>
        <w:jc w:val="both"/>
        <w:rPr>
          <w:rFonts w:ascii="Arial Narrow" w:hAnsi="Arial Narrow"/>
          <w:sz w:val="22"/>
          <w:szCs w:val="22"/>
          <w:lang w:val="es-ES_tradnl"/>
        </w:rPr>
      </w:pPr>
    </w:p>
    <w:p w:rsidR="00EB17FF" w:rsidRPr="007747F6" w:rsidRDefault="007747F6" w:rsidP="005B46E6">
      <w:pPr>
        <w:pStyle w:val="Prrafodelista"/>
        <w:numPr>
          <w:ilvl w:val="0"/>
          <w:numId w:val="3"/>
        </w:numPr>
        <w:jc w:val="both"/>
        <w:rPr>
          <w:rFonts w:ascii="Arial Narrow" w:hAnsi="Arial Narrow"/>
          <w:b/>
          <w:sz w:val="22"/>
          <w:szCs w:val="22"/>
          <w:lang w:val="es-ES_tradnl"/>
        </w:rPr>
      </w:pPr>
      <w:r>
        <w:rPr>
          <w:rFonts w:ascii="Arial Narrow" w:hAnsi="Arial Narrow"/>
          <w:b/>
          <w:sz w:val="22"/>
          <w:szCs w:val="22"/>
          <w:lang w:val="es-ES_tradnl"/>
        </w:rPr>
        <w:t>El Proyecto OPS-CIDA en Colombia</w:t>
      </w:r>
    </w:p>
    <w:p w:rsidR="007747F6" w:rsidRDefault="007747F6" w:rsidP="005B46E6">
      <w:pPr>
        <w:pStyle w:val="Prrafodelista"/>
        <w:ind w:left="0"/>
        <w:jc w:val="both"/>
        <w:rPr>
          <w:rFonts w:ascii="Arial Narrow" w:hAnsi="Arial Narrow"/>
          <w:sz w:val="22"/>
          <w:szCs w:val="22"/>
          <w:lang w:val="es-ES_tradnl"/>
        </w:rPr>
      </w:pPr>
    </w:p>
    <w:p w:rsidR="00D91D90" w:rsidRDefault="00D91D90" w:rsidP="005B46E6">
      <w:pPr>
        <w:pStyle w:val="Prrafodelista"/>
        <w:ind w:left="0"/>
        <w:jc w:val="both"/>
        <w:rPr>
          <w:rFonts w:ascii="Arial Narrow" w:hAnsi="Arial Narrow"/>
          <w:sz w:val="22"/>
          <w:szCs w:val="22"/>
          <w:lang w:val="es-ES_tradnl"/>
        </w:rPr>
      </w:pPr>
      <w:r>
        <w:rPr>
          <w:rFonts w:ascii="Arial Narrow" w:hAnsi="Arial Narrow"/>
          <w:sz w:val="22"/>
          <w:szCs w:val="22"/>
          <w:lang w:val="es-ES_tradnl"/>
        </w:rPr>
        <w:t xml:space="preserve">En conjunto con la entonces Dirección General de Salud Pública, se seleccionaron los departamentos de Vichada y Vaupés como las áreas de implementación del Proyecto en Colombia, dadas sus características de altas tasas de mortalidad en menores de cinco años y materna, alta prevalencia de enfermedades desatendidas, predominio de población indígena con limitaciones serias de acceso a servicios de salud. Adicionalmente a lo anterior, </w:t>
      </w:r>
      <w:r w:rsidRPr="003E7312">
        <w:rPr>
          <w:rFonts w:ascii="Arial Narrow" w:hAnsi="Arial Narrow"/>
          <w:sz w:val="22"/>
          <w:szCs w:val="22"/>
          <w:lang w:val="es-ES_tradnl"/>
        </w:rPr>
        <w:t>estos territorios presentaban</w:t>
      </w:r>
      <w:r>
        <w:rPr>
          <w:rFonts w:ascii="Arial Narrow" w:hAnsi="Arial Narrow"/>
          <w:sz w:val="22"/>
          <w:szCs w:val="22"/>
          <w:lang w:val="es-ES_tradnl"/>
        </w:rPr>
        <w:t xml:space="preserve"> sistemas de información en </w:t>
      </w:r>
      <w:r>
        <w:rPr>
          <w:rFonts w:ascii="Arial Narrow" w:hAnsi="Arial Narrow"/>
          <w:sz w:val="22"/>
          <w:szCs w:val="22"/>
          <w:lang w:val="es-ES_tradnl"/>
        </w:rPr>
        <w:lastRenderedPageBreak/>
        <w:t>salud deficientes, limitadas capacidades básicas de alerta y respuesta ante emergencias en salud pública y carecían de otras fuentes de cooperación técnica.</w:t>
      </w:r>
    </w:p>
    <w:p w:rsidR="00D91D90" w:rsidRPr="007747F6" w:rsidRDefault="00D91D90" w:rsidP="005B46E6">
      <w:pPr>
        <w:pStyle w:val="Prrafodelista"/>
        <w:ind w:left="0"/>
        <w:jc w:val="both"/>
        <w:rPr>
          <w:rFonts w:ascii="Arial Narrow" w:hAnsi="Arial Narrow"/>
          <w:sz w:val="22"/>
          <w:szCs w:val="22"/>
          <w:lang w:val="es-ES_tradnl"/>
        </w:rPr>
      </w:pPr>
    </w:p>
    <w:p w:rsidR="007747F6" w:rsidRDefault="007747F6" w:rsidP="005B46E6">
      <w:pPr>
        <w:pStyle w:val="Prrafodelista"/>
        <w:ind w:left="0"/>
        <w:jc w:val="both"/>
        <w:rPr>
          <w:rFonts w:ascii="Arial Narrow" w:hAnsi="Arial Narrow"/>
          <w:sz w:val="22"/>
          <w:szCs w:val="22"/>
          <w:lang w:val="es-ES_tradnl"/>
        </w:rPr>
      </w:pPr>
      <w:r w:rsidRPr="007747F6">
        <w:rPr>
          <w:rFonts w:ascii="Arial Narrow" w:hAnsi="Arial Narrow"/>
          <w:sz w:val="22"/>
          <w:szCs w:val="22"/>
          <w:lang w:val="es-ES_tradnl"/>
        </w:rPr>
        <w:t>Para el caso de Colombia el primer año del proyecto, originalmente proyectado</w:t>
      </w:r>
      <w:r>
        <w:rPr>
          <w:rFonts w:ascii="Arial Narrow" w:hAnsi="Arial Narrow"/>
          <w:sz w:val="22"/>
          <w:szCs w:val="22"/>
          <w:lang w:val="es-ES_tradnl"/>
        </w:rPr>
        <w:t xml:space="preserve"> para agosto 2011-marzo 2012, comenz</w:t>
      </w:r>
      <w:r w:rsidR="00BD505B">
        <w:rPr>
          <w:rFonts w:ascii="Arial Narrow" w:hAnsi="Arial Narrow"/>
          <w:sz w:val="22"/>
          <w:szCs w:val="22"/>
          <w:lang w:val="es-ES_tradnl"/>
        </w:rPr>
        <w:t>ó</w:t>
      </w:r>
      <w:r>
        <w:rPr>
          <w:rFonts w:ascii="Arial Narrow" w:hAnsi="Arial Narrow"/>
          <w:sz w:val="22"/>
          <w:szCs w:val="22"/>
          <w:lang w:val="es-ES_tradnl"/>
        </w:rPr>
        <w:t xml:space="preserve"> en noviembre del 2011</w:t>
      </w:r>
      <w:r w:rsidR="00680593">
        <w:rPr>
          <w:rFonts w:ascii="Arial Narrow" w:hAnsi="Arial Narrow"/>
          <w:sz w:val="22"/>
          <w:szCs w:val="22"/>
          <w:lang w:val="es-ES_tradnl"/>
        </w:rPr>
        <w:t xml:space="preserve"> </w:t>
      </w:r>
      <w:r w:rsidR="00D91D90">
        <w:rPr>
          <w:rFonts w:ascii="Arial Narrow" w:hAnsi="Arial Narrow"/>
          <w:sz w:val="22"/>
          <w:szCs w:val="22"/>
          <w:lang w:val="es-ES_tradnl"/>
        </w:rPr>
        <w:t xml:space="preserve">con la realización de un </w:t>
      </w:r>
      <w:r w:rsidR="00680593">
        <w:rPr>
          <w:rFonts w:ascii="Arial Narrow" w:hAnsi="Arial Narrow"/>
          <w:sz w:val="22"/>
          <w:szCs w:val="22"/>
          <w:lang w:val="es-ES_tradnl"/>
        </w:rPr>
        <w:t xml:space="preserve">taller </w:t>
      </w:r>
      <w:r w:rsidR="00D91D90">
        <w:rPr>
          <w:rFonts w:ascii="Arial Narrow" w:hAnsi="Arial Narrow"/>
          <w:sz w:val="22"/>
          <w:szCs w:val="22"/>
          <w:lang w:val="es-ES_tradnl"/>
        </w:rPr>
        <w:t>en Puerto Carreño, Vichada, para el ajuste del plan operativo genérico enviado por la Sede de OPS.</w:t>
      </w:r>
      <w:r w:rsidR="00BD505B">
        <w:rPr>
          <w:rFonts w:ascii="Arial Narrow" w:hAnsi="Arial Narrow"/>
          <w:sz w:val="22"/>
          <w:szCs w:val="22"/>
          <w:lang w:val="es-ES_tradnl"/>
        </w:rPr>
        <w:t xml:space="preserve"> A dicha reunión asistieron, además de consultores de OPS,  funcionarios de las Direcciones Departamentales de Vaupés y Vichada, así como líderes indígenas de la comunidad.</w:t>
      </w:r>
    </w:p>
    <w:p w:rsidR="00D91D90" w:rsidRDefault="00D91D90" w:rsidP="005B46E6">
      <w:pPr>
        <w:pStyle w:val="Prrafodelista"/>
        <w:ind w:left="0"/>
        <w:jc w:val="both"/>
        <w:rPr>
          <w:rFonts w:ascii="Arial Narrow" w:hAnsi="Arial Narrow"/>
          <w:sz w:val="22"/>
          <w:szCs w:val="22"/>
          <w:lang w:val="es-ES_tradnl"/>
        </w:rPr>
      </w:pPr>
    </w:p>
    <w:p w:rsidR="008D3CC8" w:rsidRDefault="00BD505B" w:rsidP="005B46E6">
      <w:pPr>
        <w:pStyle w:val="Textosinformato"/>
        <w:jc w:val="both"/>
        <w:rPr>
          <w:rFonts w:ascii="Arial Narrow" w:hAnsi="Arial Narrow"/>
          <w:sz w:val="22"/>
          <w:szCs w:val="22"/>
          <w:lang w:val="es-ES_tradnl"/>
        </w:rPr>
      </w:pPr>
      <w:r>
        <w:rPr>
          <w:rFonts w:ascii="Arial Narrow" w:hAnsi="Arial Narrow"/>
          <w:sz w:val="22"/>
          <w:szCs w:val="22"/>
          <w:lang w:val="es-ES_tradnl"/>
        </w:rPr>
        <w:t>Dada la naturaleza de los fondos y lo limitado del tiempo para ejecutarlos, se precisaron las áreas de intervención en cada uno de los departamentos. Para el caso de Vaupés se seleccionaron l</w:t>
      </w:r>
      <w:r w:rsidR="00633595">
        <w:rPr>
          <w:rFonts w:ascii="Arial Narrow" w:hAnsi="Arial Narrow"/>
          <w:sz w:val="22"/>
          <w:szCs w:val="22"/>
          <w:lang w:val="es-ES_tradnl"/>
        </w:rPr>
        <w:t>as</w:t>
      </w:r>
      <w:r>
        <w:rPr>
          <w:rFonts w:ascii="Arial Narrow" w:hAnsi="Arial Narrow"/>
          <w:sz w:val="22"/>
          <w:szCs w:val="22"/>
          <w:lang w:val="es-ES_tradnl"/>
        </w:rPr>
        <w:t xml:space="preserve"> área</w:t>
      </w:r>
      <w:r w:rsidR="00633595">
        <w:rPr>
          <w:rFonts w:ascii="Arial Narrow" w:hAnsi="Arial Narrow"/>
          <w:sz w:val="22"/>
          <w:szCs w:val="22"/>
          <w:lang w:val="es-ES_tradnl"/>
        </w:rPr>
        <w:t>s</w:t>
      </w:r>
      <w:r>
        <w:rPr>
          <w:rFonts w:ascii="Arial Narrow" w:hAnsi="Arial Narrow"/>
          <w:sz w:val="22"/>
          <w:szCs w:val="22"/>
          <w:lang w:val="es-ES_tradnl"/>
        </w:rPr>
        <w:t xml:space="preserve"> suburbana</w:t>
      </w:r>
      <w:r w:rsidR="00633595">
        <w:rPr>
          <w:rFonts w:ascii="Arial Narrow" w:hAnsi="Arial Narrow"/>
          <w:sz w:val="22"/>
          <w:szCs w:val="22"/>
          <w:lang w:val="es-ES_tradnl"/>
        </w:rPr>
        <w:t>s de Mitú</w:t>
      </w:r>
      <w:r>
        <w:rPr>
          <w:rFonts w:ascii="Arial Narrow" w:hAnsi="Arial Narrow"/>
          <w:sz w:val="22"/>
          <w:szCs w:val="22"/>
          <w:lang w:val="es-ES_tradnl"/>
        </w:rPr>
        <w:t xml:space="preserve"> Río Abajo</w:t>
      </w:r>
      <w:r w:rsidR="00633595">
        <w:rPr>
          <w:rFonts w:ascii="Arial Narrow" w:hAnsi="Arial Narrow"/>
          <w:sz w:val="22"/>
          <w:szCs w:val="22"/>
          <w:lang w:val="es-ES_tradnl"/>
        </w:rPr>
        <w:t xml:space="preserve"> y </w:t>
      </w:r>
      <w:r>
        <w:rPr>
          <w:rFonts w:ascii="Arial Narrow" w:hAnsi="Arial Narrow"/>
          <w:sz w:val="22"/>
          <w:szCs w:val="22"/>
          <w:lang w:val="es-ES_tradnl"/>
        </w:rPr>
        <w:t>Carretera y Tiquié.</w:t>
      </w:r>
    </w:p>
    <w:p w:rsidR="00BD505B" w:rsidRDefault="00BD505B" w:rsidP="00EB17FF">
      <w:pPr>
        <w:pStyle w:val="Textosinformato"/>
        <w:jc w:val="both"/>
        <w:rPr>
          <w:rFonts w:ascii="Arial Narrow" w:hAnsi="Arial Narrow"/>
          <w:sz w:val="22"/>
          <w:szCs w:val="22"/>
          <w:lang w:val="es-ES_tradnl"/>
        </w:rPr>
      </w:pPr>
    </w:p>
    <w:p w:rsidR="00BD505B" w:rsidRDefault="00BD505B" w:rsidP="00EB17FF">
      <w:pPr>
        <w:pStyle w:val="Textosinformato"/>
        <w:jc w:val="both"/>
        <w:rPr>
          <w:rFonts w:ascii="Arial Narrow" w:hAnsi="Arial Narrow"/>
          <w:sz w:val="22"/>
          <w:szCs w:val="22"/>
          <w:lang w:val="es-ES_tradnl"/>
        </w:rPr>
      </w:pPr>
      <w:r>
        <w:rPr>
          <w:b/>
          <w:noProof/>
          <w:lang w:val="es-CO" w:eastAsia="es-CO"/>
        </w:rPr>
        <w:drawing>
          <wp:inline distT="0" distB="0" distL="0" distR="0" wp14:anchorId="3668E74A" wp14:editId="717DD0DB">
            <wp:extent cx="5640627" cy="6477000"/>
            <wp:effectExtent l="0" t="0" r="0" b="0"/>
            <wp:docPr id="1" name="Imagen 1" descr="C:\Users\usuario\Desktop\proyecto ci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usuario\Desktop\proyecto cid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0594" cy="6476962"/>
                    </a:xfrm>
                    <a:prstGeom prst="rect">
                      <a:avLst/>
                    </a:prstGeom>
                    <a:noFill/>
                    <a:ln>
                      <a:noFill/>
                    </a:ln>
                  </pic:spPr>
                </pic:pic>
              </a:graphicData>
            </a:graphic>
          </wp:inline>
        </w:drawing>
      </w:r>
    </w:p>
    <w:p w:rsidR="00BD505B" w:rsidRDefault="00BD505B" w:rsidP="00EB17FF">
      <w:pPr>
        <w:pStyle w:val="Textosinformato"/>
        <w:jc w:val="both"/>
        <w:rPr>
          <w:rFonts w:ascii="Arial Narrow" w:hAnsi="Arial Narrow"/>
          <w:sz w:val="22"/>
          <w:szCs w:val="22"/>
          <w:lang w:val="es-ES_tradnl"/>
        </w:rPr>
      </w:pPr>
    </w:p>
    <w:p w:rsidR="00BD505B" w:rsidRDefault="00BD505B" w:rsidP="00EB17FF">
      <w:pPr>
        <w:pStyle w:val="Textosinformato"/>
        <w:jc w:val="both"/>
        <w:rPr>
          <w:rFonts w:ascii="Arial Narrow" w:hAnsi="Arial Narrow"/>
          <w:sz w:val="22"/>
          <w:szCs w:val="22"/>
          <w:lang w:val="es-ES_tradnl"/>
        </w:rPr>
      </w:pPr>
    </w:p>
    <w:p w:rsidR="00BD505B" w:rsidRDefault="00BD505B" w:rsidP="00EB17FF">
      <w:pPr>
        <w:pStyle w:val="Textosinformato"/>
        <w:jc w:val="both"/>
        <w:rPr>
          <w:rFonts w:ascii="Arial Narrow" w:hAnsi="Arial Narrow"/>
          <w:sz w:val="22"/>
          <w:szCs w:val="22"/>
          <w:lang w:val="es-ES_tradnl"/>
        </w:rPr>
      </w:pPr>
      <w:r>
        <w:rPr>
          <w:rFonts w:ascii="Arial Narrow" w:hAnsi="Arial Narrow"/>
          <w:sz w:val="22"/>
          <w:szCs w:val="22"/>
          <w:lang w:val="es-ES_tradnl"/>
        </w:rPr>
        <w:lastRenderedPageBreak/>
        <w:t>Para el caso de Vichada se seleccionaron cuatro sectores indígenas en la Selva de Mataven</w:t>
      </w:r>
      <w:r w:rsidR="005B46E6">
        <w:rPr>
          <w:rFonts w:ascii="Arial Narrow" w:hAnsi="Arial Narrow"/>
          <w:sz w:val="22"/>
          <w:szCs w:val="22"/>
          <w:lang w:val="es-ES_tradnl"/>
        </w:rPr>
        <w:t xml:space="preserve"> pertenecientes al Municipio de Cumaribo</w:t>
      </w:r>
      <w:r>
        <w:rPr>
          <w:rFonts w:ascii="Arial Narrow" w:hAnsi="Arial Narrow"/>
          <w:sz w:val="22"/>
          <w:szCs w:val="22"/>
          <w:lang w:val="es-ES_tradnl"/>
        </w:rPr>
        <w:t>: Berrocal, Mataven-Fruta, Caño Zama y Atama/Pirairami.</w:t>
      </w:r>
    </w:p>
    <w:p w:rsidR="00BD505B" w:rsidRDefault="00BD505B" w:rsidP="00EB17FF">
      <w:pPr>
        <w:pStyle w:val="Textosinformato"/>
        <w:jc w:val="both"/>
        <w:rPr>
          <w:rFonts w:ascii="Arial Narrow" w:hAnsi="Arial Narrow"/>
          <w:sz w:val="22"/>
          <w:szCs w:val="22"/>
          <w:lang w:val="es-ES_tradnl"/>
        </w:rPr>
      </w:pPr>
    </w:p>
    <w:p w:rsidR="00BD505B" w:rsidRDefault="00BD505B" w:rsidP="00EB17FF">
      <w:pPr>
        <w:pStyle w:val="Textosinformato"/>
        <w:jc w:val="both"/>
        <w:rPr>
          <w:rFonts w:ascii="Arial Narrow" w:hAnsi="Arial Narrow"/>
          <w:sz w:val="22"/>
          <w:szCs w:val="22"/>
          <w:lang w:val="es-ES_tradnl"/>
        </w:rPr>
      </w:pPr>
      <w:r>
        <w:rPr>
          <w:rFonts w:ascii="Arial Narrow" w:hAnsi="Arial Narrow"/>
          <w:noProof/>
          <w:sz w:val="22"/>
          <w:szCs w:val="22"/>
          <w:lang w:val="es-CO" w:eastAsia="es-CO"/>
        </w:rPr>
        <w:drawing>
          <wp:inline distT="0" distB="0" distL="0" distR="0">
            <wp:extent cx="5400040" cy="4457065"/>
            <wp:effectExtent l="0" t="0" r="0" b="635"/>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_mataven_resguardos.gif"/>
                    <pic:cNvPicPr/>
                  </pic:nvPicPr>
                  <pic:blipFill>
                    <a:blip r:embed="rId10">
                      <a:extLst>
                        <a:ext uri="{28A0092B-C50C-407E-A947-70E740481C1C}">
                          <a14:useLocalDpi xmlns:a14="http://schemas.microsoft.com/office/drawing/2010/main" val="0"/>
                        </a:ext>
                      </a:extLst>
                    </a:blip>
                    <a:stretch>
                      <a:fillRect/>
                    </a:stretch>
                  </pic:blipFill>
                  <pic:spPr>
                    <a:xfrm>
                      <a:off x="0" y="0"/>
                      <a:ext cx="5400040" cy="4457065"/>
                    </a:xfrm>
                    <a:prstGeom prst="rect">
                      <a:avLst/>
                    </a:prstGeom>
                  </pic:spPr>
                </pic:pic>
              </a:graphicData>
            </a:graphic>
          </wp:inline>
        </w:drawing>
      </w:r>
    </w:p>
    <w:p w:rsidR="00BD505B" w:rsidRDefault="00BD505B" w:rsidP="00EB17FF">
      <w:pPr>
        <w:pStyle w:val="Textosinformato"/>
        <w:jc w:val="both"/>
        <w:rPr>
          <w:rFonts w:ascii="Arial Narrow" w:hAnsi="Arial Narrow"/>
          <w:sz w:val="22"/>
          <w:szCs w:val="22"/>
          <w:lang w:val="es-ES_tradnl"/>
        </w:rPr>
      </w:pPr>
    </w:p>
    <w:p w:rsidR="009B58A6" w:rsidRDefault="009B58A6" w:rsidP="00EB17FF">
      <w:pPr>
        <w:pStyle w:val="Textosinformato"/>
        <w:jc w:val="both"/>
        <w:rPr>
          <w:rFonts w:ascii="Arial Narrow" w:hAnsi="Arial Narrow"/>
          <w:sz w:val="22"/>
          <w:szCs w:val="22"/>
          <w:lang w:val="es-ES_tradnl"/>
        </w:rPr>
      </w:pPr>
    </w:p>
    <w:p w:rsidR="00553410" w:rsidRDefault="005B46E6" w:rsidP="00EB17FF">
      <w:pPr>
        <w:pStyle w:val="Textosinformato"/>
        <w:jc w:val="both"/>
        <w:rPr>
          <w:rFonts w:ascii="Arial Narrow" w:hAnsi="Arial Narrow"/>
          <w:sz w:val="22"/>
          <w:szCs w:val="22"/>
          <w:lang w:val="es-ES_tradnl"/>
        </w:rPr>
      </w:pPr>
      <w:r>
        <w:rPr>
          <w:rFonts w:ascii="Arial Narrow" w:hAnsi="Arial Narrow"/>
          <w:sz w:val="22"/>
          <w:szCs w:val="22"/>
          <w:lang w:val="es-ES_tradnl"/>
        </w:rPr>
        <w:t>El</w:t>
      </w:r>
      <w:r w:rsidR="00553410">
        <w:rPr>
          <w:rFonts w:ascii="Arial Narrow" w:hAnsi="Arial Narrow"/>
          <w:sz w:val="22"/>
          <w:szCs w:val="22"/>
          <w:lang w:val="es-ES_tradnl"/>
        </w:rPr>
        <w:t xml:space="preserve"> Plan de Trabajo para Colombia</w:t>
      </w:r>
      <w:r w:rsidR="009B58A6">
        <w:rPr>
          <w:rFonts w:ascii="Arial Narrow" w:hAnsi="Arial Narrow"/>
          <w:sz w:val="22"/>
          <w:szCs w:val="22"/>
          <w:lang w:val="es-ES_tradnl"/>
        </w:rPr>
        <w:t xml:space="preserve"> (</w:t>
      </w:r>
      <w:r w:rsidR="009B58A6" w:rsidRPr="009B58A6">
        <w:rPr>
          <w:rFonts w:ascii="Arial Narrow" w:hAnsi="Arial Narrow"/>
          <w:b/>
          <w:sz w:val="22"/>
          <w:szCs w:val="22"/>
          <w:lang w:val="es-ES_tradnl"/>
        </w:rPr>
        <w:t>Anexo</w:t>
      </w:r>
      <w:r w:rsidR="009B58A6">
        <w:rPr>
          <w:rFonts w:ascii="Arial Narrow" w:hAnsi="Arial Narrow"/>
          <w:sz w:val="22"/>
          <w:szCs w:val="22"/>
          <w:lang w:val="es-ES_tradnl"/>
        </w:rPr>
        <w:t>)</w:t>
      </w:r>
      <w:r w:rsidR="00553410">
        <w:rPr>
          <w:rFonts w:ascii="Arial Narrow" w:hAnsi="Arial Narrow"/>
          <w:sz w:val="22"/>
          <w:szCs w:val="22"/>
          <w:lang w:val="es-ES_tradnl"/>
        </w:rPr>
        <w:t xml:space="preserve">, </w:t>
      </w:r>
      <w:r>
        <w:rPr>
          <w:rFonts w:ascii="Arial Narrow" w:hAnsi="Arial Narrow"/>
          <w:sz w:val="22"/>
          <w:szCs w:val="22"/>
          <w:lang w:val="es-ES_tradnl"/>
        </w:rPr>
        <w:t xml:space="preserve">versión ajustada del Plan de Trabajo genérico del Proyecto para todos los países, </w:t>
      </w:r>
      <w:r w:rsidR="00553410">
        <w:rPr>
          <w:rFonts w:ascii="Arial Narrow" w:hAnsi="Arial Narrow"/>
          <w:sz w:val="22"/>
          <w:szCs w:val="22"/>
          <w:lang w:val="es-ES_tradnl"/>
        </w:rPr>
        <w:t xml:space="preserve">se elaboró con base a un análisis de </w:t>
      </w:r>
      <w:r w:rsidR="009B58A6">
        <w:rPr>
          <w:rFonts w:ascii="Arial Narrow" w:hAnsi="Arial Narrow"/>
          <w:sz w:val="22"/>
          <w:szCs w:val="22"/>
          <w:lang w:val="es-ES_tradnl"/>
        </w:rPr>
        <w:t xml:space="preserve">la </w:t>
      </w:r>
      <w:r w:rsidR="00553410">
        <w:rPr>
          <w:rFonts w:ascii="Arial Narrow" w:hAnsi="Arial Narrow"/>
          <w:sz w:val="22"/>
          <w:szCs w:val="22"/>
          <w:lang w:val="es-ES_tradnl"/>
        </w:rPr>
        <w:t>situación de salud en las áreas de intervención seleccionadas.</w:t>
      </w:r>
    </w:p>
    <w:p w:rsidR="00553410" w:rsidRDefault="00553410" w:rsidP="00EB17FF">
      <w:pPr>
        <w:pStyle w:val="Textosinformato"/>
        <w:jc w:val="both"/>
        <w:rPr>
          <w:rFonts w:ascii="Arial Narrow" w:hAnsi="Arial Narrow"/>
          <w:sz w:val="22"/>
          <w:szCs w:val="22"/>
          <w:lang w:val="es-ES_tradnl"/>
        </w:rPr>
      </w:pPr>
    </w:p>
    <w:p w:rsidR="00553410" w:rsidRPr="00553410" w:rsidRDefault="00553410" w:rsidP="00553410">
      <w:pPr>
        <w:rPr>
          <w:rFonts w:ascii="Arial Narrow" w:hAnsi="Arial Narrow" w:cs="Arial"/>
          <w:b/>
          <w:bCs/>
          <w:sz w:val="22"/>
          <w:szCs w:val="20"/>
          <w:u w:val="single"/>
          <w:lang w:val="es-ES"/>
        </w:rPr>
      </w:pPr>
      <w:r w:rsidRPr="00553410">
        <w:rPr>
          <w:rFonts w:ascii="Arial Narrow" w:hAnsi="Arial Narrow" w:cs="Arial"/>
          <w:b/>
          <w:bCs/>
          <w:sz w:val="22"/>
          <w:szCs w:val="20"/>
          <w:u w:val="single"/>
          <w:lang w:val="es-ES"/>
        </w:rPr>
        <w:t>Situación de Salud – Áreas seleccionadas en Vaupés</w:t>
      </w:r>
    </w:p>
    <w:p w:rsidR="00553410" w:rsidRDefault="00553410" w:rsidP="00EB17FF">
      <w:pPr>
        <w:pStyle w:val="Textosinformato"/>
        <w:jc w:val="both"/>
        <w:rPr>
          <w:rFonts w:ascii="Arial Narrow" w:hAnsi="Arial Narrow"/>
          <w:sz w:val="22"/>
          <w:szCs w:val="22"/>
          <w:lang w:val="es-ES_tradnl"/>
        </w:rPr>
      </w:pPr>
    </w:p>
    <w:tbl>
      <w:tblPr>
        <w:tblW w:w="8025" w:type="dxa"/>
        <w:tblInd w:w="55" w:type="dxa"/>
        <w:tblCellMar>
          <w:left w:w="70" w:type="dxa"/>
          <w:right w:w="70" w:type="dxa"/>
        </w:tblCellMar>
        <w:tblLook w:val="04A0" w:firstRow="1" w:lastRow="0" w:firstColumn="1" w:lastColumn="0" w:noHBand="0" w:noVBand="1"/>
      </w:tblPr>
      <w:tblGrid>
        <w:gridCol w:w="943"/>
        <w:gridCol w:w="833"/>
        <w:gridCol w:w="805"/>
        <w:gridCol w:w="624"/>
        <w:gridCol w:w="678"/>
        <w:gridCol w:w="812"/>
        <w:gridCol w:w="810"/>
        <w:gridCol w:w="900"/>
        <w:gridCol w:w="720"/>
        <w:gridCol w:w="900"/>
      </w:tblGrid>
      <w:tr w:rsidR="00553410" w:rsidRPr="00633595" w:rsidTr="00553410">
        <w:trPr>
          <w:trHeight w:val="257"/>
        </w:trPr>
        <w:tc>
          <w:tcPr>
            <w:tcW w:w="943" w:type="dxa"/>
            <w:tcBorders>
              <w:top w:val="nil"/>
              <w:left w:val="nil"/>
              <w:bottom w:val="nil"/>
              <w:right w:val="nil"/>
            </w:tcBorders>
            <w:shd w:val="clear" w:color="000000" w:fill="A6A6A6"/>
            <w:noWrap/>
            <w:vAlign w:val="center"/>
            <w:hideMark/>
          </w:tcPr>
          <w:p w:rsidR="00553410" w:rsidRPr="00633595" w:rsidRDefault="00553410" w:rsidP="00553410">
            <w:pPr>
              <w:rPr>
                <w:rFonts w:ascii="Arial Narrow" w:hAnsi="Arial Narrow" w:cs="Arial"/>
                <w:b/>
                <w:bCs/>
                <w:color w:val="000000"/>
                <w:sz w:val="20"/>
                <w:szCs w:val="20"/>
              </w:rPr>
            </w:pPr>
            <w:r>
              <w:rPr>
                <w:rFonts w:ascii="Arial Narrow" w:hAnsi="Arial Narrow" w:cs="Arial"/>
                <w:b/>
                <w:bCs/>
                <w:color w:val="000000"/>
                <w:sz w:val="20"/>
                <w:szCs w:val="20"/>
              </w:rPr>
              <w:t>Áreas</w:t>
            </w:r>
            <w:r w:rsidRPr="00633595">
              <w:rPr>
                <w:rFonts w:ascii="Arial Narrow" w:hAnsi="Arial Narrow" w:cs="Arial"/>
                <w:b/>
                <w:bCs/>
                <w:color w:val="000000"/>
                <w:sz w:val="20"/>
                <w:szCs w:val="20"/>
              </w:rPr>
              <w:t xml:space="preserve"> 1er año</w:t>
            </w:r>
          </w:p>
        </w:tc>
        <w:tc>
          <w:tcPr>
            <w:tcW w:w="833"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w:t>
            </w:r>
          </w:p>
        </w:tc>
        <w:tc>
          <w:tcPr>
            <w:tcW w:w="805"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Comuni-dades</w:t>
            </w:r>
          </w:p>
        </w:tc>
        <w:tc>
          <w:tcPr>
            <w:tcW w:w="624"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Habi-tantes</w:t>
            </w:r>
          </w:p>
        </w:tc>
        <w:tc>
          <w:tcPr>
            <w:tcW w:w="678"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Vivien-das</w:t>
            </w:r>
          </w:p>
        </w:tc>
        <w:tc>
          <w:tcPr>
            <w:tcW w:w="4142" w:type="dxa"/>
            <w:gridSpan w:val="5"/>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Etnias</w:t>
            </w:r>
          </w:p>
        </w:tc>
      </w:tr>
      <w:tr w:rsidR="00553410" w:rsidRPr="00633595" w:rsidTr="00553410">
        <w:trPr>
          <w:trHeight w:val="257"/>
        </w:trPr>
        <w:tc>
          <w:tcPr>
            <w:tcW w:w="9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Mitú Suburbana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Río Abajo</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12</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994</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206</w:t>
            </w:r>
          </w:p>
        </w:tc>
        <w:tc>
          <w:tcPr>
            <w:tcW w:w="4142" w:type="dxa"/>
            <w:gridSpan w:val="5"/>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color w:val="000000"/>
                <w:sz w:val="20"/>
                <w:szCs w:val="20"/>
              </w:rPr>
            </w:pPr>
            <w:r w:rsidRPr="00633595">
              <w:rPr>
                <w:rFonts w:ascii="Arial Narrow" w:hAnsi="Arial Narrow" w:cs="Arial"/>
                <w:color w:val="000000"/>
                <w:sz w:val="20"/>
                <w:szCs w:val="20"/>
              </w:rPr>
              <w:t xml:space="preserve">Cubeo, guanano, macu </w:t>
            </w:r>
          </w:p>
        </w:tc>
      </w:tr>
      <w:tr w:rsidR="00553410" w:rsidRPr="00597D3E" w:rsidTr="00553410">
        <w:trPr>
          <w:trHeight w:val="257"/>
        </w:trPr>
        <w:tc>
          <w:tcPr>
            <w:tcW w:w="943" w:type="dxa"/>
            <w:vMerge/>
            <w:tcBorders>
              <w:top w:val="single" w:sz="4" w:space="0" w:color="auto"/>
              <w:left w:val="single" w:sz="4" w:space="0" w:color="auto"/>
              <w:bottom w:val="single" w:sz="4" w:space="0" w:color="auto"/>
              <w:right w:val="single" w:sz="4" w:space="0" w:color="auto"/>
            </w:tcBorders>
            <w:vAlign w:val="center"/>
            <w:hideMark/>
          </w:tcPr>
          <w:p w:rsidR="00553410" w:rsidRPr="00633595" w:rsidRDefault="00553410" w:rsidP="00614CB1">
            <w:pPr>
              <w:rPr>
                <w:rFonts w:ascii="Arial Narrow" w:hAnsi="Arial Narrow" w:cs="Arial"/>
                <w:sz w:val="20"/>
                <w:szCs w:val="20"/>
              </w:rPr>
            </w:pPr>
          </w:p>
        </w:tc>
        <w:tc>
          <w:tcPr>
            <w:tcW w:w="833" w:type="dxa"/>
            <w:tcBorders>
              <w:top w:val="nil"/>
              <w:left w:val="nil"/>
              <w:bottom w:val="single" w:sz="4" w:space="0" w:color="auto"/>
              <w:right w:val="single" w:sz="4" w:space="0" w:color="auto"/>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Carretera</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9</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696</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147</w:t>
            </w:r>
          </w:p>
        </w:tc>
        <w:tc>
          <w:tcPr>
            <w:tcW w:w="4142" w:type="dxa"/>
            <w:gridSpan w:val="5"/>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color w:val="000000"/>
                <w:sz w:val="20"/>
                <w:szCs w:val="20"/>
                <w:lang w:val="es-ES"/>
              </w:rPr>
            </w:pPr>
            <w:r w:rsidRPr="00633595">
              <w:rPr>
                <w:rFonts w:ascii="Arial Narrow" w:hAnsi="Arial Narrow" w:cs="Arial"/>
                <w:color w:val="000000"/>
                <w:sz w:val="20"/>
                <w:szCs w:val="20"/>
                <w:lang w:val="es-ES"/>
              </w:rPr>
              <w:t>Desano, siriano, bara, piratapuyo, cacua, guanano, tucano</w:t>
            </w:r>
          </w:p>
        </w:tc>
      </w:tr>
      <w:tr w:rsidR="00553410" w:rsidRPr="00633595" w:rsidTr="00553410">
        <w:trPr>
          <w:trHeight w:val="257"/>
        </w:trPr>
        <w:tc>
          <w:tcPr>
            <w:tcW w:w="177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Tiquié</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11</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687</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110</w:t>
            </w:r>
          </w:p>
        </w:tc>
        <w:tc>
          <w:tcPr>
            <w:tcW w:w="4142" w:type="dxa"/>
            <w:gridSpan w:val="5"/>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color w:val="000000"/>
                <w:sz w:val="20"/>
                <w:szCs w:val="20"/>
              </w:rPr>
            </w:pPr>
            <w:r w:rsidRPr="00633595">
              <w:rPr>
                <w:rFonts w:ascii="Arial Narrow" w:hAnsi="Arial Narrow" w:cs="Arial"/>
                <w:color w:val="000000"/>
                <w:sz w:val="20"/>
                <w:szCs w:val="20"/>
              </w:rPr>
              <w:t>Tuyucas, bara, macu-yujup</w:t>
            </w:r>
          </w:p>
        </w:tc>
      </w:tr>
      <w:tr w:rsidR="00553410" w:rsidRPr="00633595" w:rsidTr="00553410">
        <w:trPr>
          <w:trHeight w:val="257"/>
        </w:trPr>
        <w:tc>
          <w:tcPr>
            <w:tcW w:w="177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53410" w:rsidRPr="00633595" w:rsidRDefault="00553410" w:rsidP="00614CB1">
            <w:pPr>
              <w:rPr>
                <w:rFonts w:ascii="Arial Narrow" w:hAnsi="Arial Narrow" w:cs="Arial"/>
                <w:b/>
                <w:bCs/>
                <w:sz w:val="20"/>
                <w:szCs w:val="20"/>
              </w:rPr>
            </w:pPr>
            <w:r w:rsidRPr="00633595">
              <w:rPr>
                <w:rFonts w:ascii="Arial Narrow" w:hAnsi="Arial Narrow" w:cs="Arial"/>
                <w:b/>
                <w:bCs/>
                <w:sz w:val="20"/>
                <w:szCs w:val="20"/>
              </w:rPr>
              <w:t>Total</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32</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2377</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463</w:t>
            </w:r>
          </w:p>
        </w:tc>
        <w:tc>
          <w:tcPr>
            <w:tcW w:w="4142" w:type="dxa"/>
            <w:gridSpan w:val="5"/>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b/>
                <w:bCs/>
                <w:color w:val="000000"/>
                <w:sz w:val="20"/>
                <w:szCs w:val="20"/>
              </w:rPr>
            </w:pPr>
            <w:r w:rsidRPr="00633595">
              <w:rPr>
                <w:rFonts w:ascii="Arial Narrow" w:hAnsi="Arial Narrow" w:cs="Arial"/>
                <w:b/>
                <w:bCs/>
                <w:color w:val="000000"/>
                <w:sz w:val="20"/>
                <w:szCs w:val="20"/>
              </w:rPr>
              <w:t>10 etnias</w:t>
            </w:r>
          </w:p>
        </w:tc>
      </w:tr>
      <w:tr w:rsidR="00553410" w:rsidRPr="00633595" w:rsidTr="00553410">
        <w:trPr>
          <w:trHeight w:val="257"/>
        </w:trPr>
        <w:tc>
          <w:tcPr>
            <w:tcW w:w="943"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833"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805"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624"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678"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812"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810"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900"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720"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c>
          <w:tcPr>
            <w:tcW w:w="900" w:type="dxa"/>
            <w:tcBorders>
              <w:top w:val="nil"/>
              <w:left w:val="nil"/>
              <w:bottom w:val="nil"/>
              <w:right w:val="nil"/>
            </w:tcBorders>
            <w:shd w:val="clear" w:color="auto" w:fill="auto"/>
            <w:noWrap/>
            <w:vAlign w:val="bottom"/>
            <w:hideMark/>
          </w:tcPr>
          <w:p w:rsidR="00553410" w:rsidRPr="00633595" w:rsidRDefault="00553410" w:rsidP="00614CB1">
            <w:pPr>
              <w:rPr>
                <w:rFonts w:ascii="Arial Narrow" w:hAnsi="Arial Narrow" w:cs="Arial"/>
                <w:sz w:val="20"/>
                <w:szCs w:val="20"/>
              </w:rPr>
            </w:pPr>
          </w:p>
        </w:tc>
      </w:tr>
      <w:tr w:rsidR="00553410" w:rsidRPr="00633595" w:rsidTr="00553410">
        <w:trPr>
          <w:trHeight w:val="257"/>
        </w:trPr>
        <w:tc>
          <w:tcPr>
            <w:tcW w:w="943" w:type="dxa"/>
            <w:tcBorders>
              <w:top w:val="nil"/>
              <w:left w:val="nil"/>
              <w:bottom w:val="nil"/>
              <w:right w:val="nil"/>
            </w:tcBorders>
            <w:shd w:val="clear" w:color="000000" w:fill="A6A6A6"/>
            <w:noWrap/>
            <w:vAlign w:val="center"/>
            <w:hideMark/>
          </w:tcPr>
          <w:p w:rsidR="00553410" w:rsidRPr="00633595" w:rsidRDefault="00553410" w:rsidP="00553410">
            <w:pPr>
              <w:rPr>
                <w:rFonts w:ascii="Arial Narrow" w:hAnsi="Arial Narrow" w:cs="Arial"/>
                <w:b/>
                <w:bCs/>
                <w:color w:val="000000"/>
                <w:sz w:val="20"/>
                <w:szCs w:val="20"/>
              </w:rPr>
            </w:pPr>
            <w:r>
              <w:rPr>
                <w:rFonts w:ascii="Arial Narrow" w:hAnsi="Arial Narrow" w:cs="Arial"/>
                <w:b/>
                <w:bCs/>
                <w:color w:val="000000"/>
                <w:sz w:val="20"/>
                <w:szCs w:val="20"/>
              </w:rPr>
              <w:t>Áreas</w:t>
            </w:r>
            <w:r w:rsidRPr="00633595">
              <w:rPr>
                <w:rFonts w:ascii="Arial Narrow" w:hAnsi="Arial Narrow" w:cs="Arial"/>
                <w:b/>
                <w:bCs/>
                <w:color w:val="000000"/>
                <w:sz w:val="20"/>
                <w:szCs w:val="20"/>
              </w:rPr>
              <w:t xml:space="preserve"> 1er año</w:t>
            </w:r>
          </w:p>
        </w:tc>
        <w:tc>
          <w:tcPr>
            <w:tcW w:w="833"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w:t>
            </w:r>
          </w:p>
        </w:tc>
        <w:tc>
          <w:tcPr>
            <w:tcW w:w="805"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&lt; 1 año </w:t>
            </w:r>
          </w:p>
        </w:tc>
        <w:tc>
          <w:tcPr>
            <w:tcW w:w="624"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1 – 4 </w:t>
            </w:r>
          </w:p>
        </w:tc>
        <w:tc>
          <w:tcPr>
            <w:tcW w:w="678"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5 – 14 </w:t>
            </w:r>
          </w:p>
        </w:tc>
        <w:tc>
          <w:tcPr>
            <w:tcW w:w="812"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15 – 24 </w:t>
            </w:r>
          </w:p>
        </w:tc>
        <w:tc>
          <w:tcPr>
            <w:tcW w:w="810"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25 - 44 </w:t>
            </w:r>
          </w:p>
        </w:tc>
        <w:tc>
          <w:tcPr>
            <w:tcW w:w="900"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45 - 64 </w:t>
            </w:r>
          </w:p>
        </w:tc>
        <w:tc>
          <w:tcPr>
            <w:tcW w:w="720"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 xml:space="preserve">&gt; 65 </w:t>
            </w:r>
          </w:p>
        </w:tc>
        <w:tc>
          <w:tcPr>
            <w:tcW w:w="900" w:type="dxa"/>
            <w:tcBorders>
              <w:top w:val="nil"/>
              <w:left w:val="nil"/>
              <w:bottom w:val="nil"/>
              <w:right w:val="nil"/>
            </w:tcBorders>
            <w:shd w:val="clear" w:color="000000" w:fill="A6A6A6"/>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Total</w:t>
            </w:r>
          </w:p>
        </w:tc>
      </w:tr>
      <w:tr w:rsidR="00553410" w:rsidRPr="00633595" w:rsidTr="00553410">
        <w:trPr>
          <w:trHeight w:val="257"/>
        </w:trPr>
        <w:tc>
          <w:tcPr>
            <w:tcW w:w="9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Mitú Suburbana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Río Abajo</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20</w:t>
            </w:r>
          </w:p>
        </w:tc>
        <w:tc>
          <w:tcPr>
            <w:tcW w:w="624"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110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288</w:t>
            </w:r>
          </w:p>
        </w:tc>
        <w:tc>
          <w:tcPr>
            <w:tcW w:w="812"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203</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218</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112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43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994</w:t>
            </w:r>
          </w:p>
        </w:tc>
      </w:tr>
      <w:tr w:rsidR="00553410" w:rsidRPr="00633595" w:rsidTr="00553410">
        <w:trPr>
          <w:trHeight w:val="257"/>
        </w:trPr>
        <w:tc>
          <w:tcPr>
            <w:tcW w:w="943" w:type="dxa"/>
            <w:vMerge/>
            <w:tcBorders>
              <w:top w:val="single" w:sz="4" w:space="0" w:color="auto"/>
              <w:left w:val="single" w:sz="4" w:space="0" w:color="auto"/>
              <w:bottom w:val="single" w:sz="4" w:space="0" w:color="auto"/>
              <w:right w:val="single" w:sz="4" w:space="0" w:color="auto"/>
            </w:tcBorders>
            <w:vAlign w:val="center"/>
            <w:hideMark/>
          </w:tcPr>
          <w:p w:rsidR="00553410" w:rsidRPr="00633595" w:rsidRDefault="00553410" w:rsidP="00614CB1">
            <w:pPr>
              <w:rPr>
                <w:rFonts w:ascii="Arial Narrow" w:hAnsi="Arial Narrow" w:cs="Arial"/>
                <w:sz w:val="20"/>
                <w:szCs w:val="20"/>
              </w:rPr>
            </w:pPr>
          </w:p>
        </w:tc>
        <w:tc>
          <w:tcPr>
            <w:tcW w:w="833" w:type="dxa"/>
            <w:tcBorders>
              <w:top w:val="nil"/>
              <w:left w:val="nil"/>
              <w:bottom w:val="single" w:sz="4" w:space="0" w:color="auto"/>
              <w:right w:val="single" w:sz="4" w:space="0" w:color="auto"/>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Carretera</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13</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76</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192</w:t>
            </w:r>
          </w:p>
        </w:tc>
        <w:tc>
          <w:tcPr>
            <w:tcW w:w="812"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146</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154</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83</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32</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696</w:t>
            </w:r>
          </w:p>
        </w:tc>
      </w:tr>
      <w:tr w:rsidR="00553410" w:rsidRPr="00633595" w:rsidTr="00553410">
        <w:trPr>
          <w:trHeight w:val="257"/>
        </w:trPr>
        <w:tc>
          <w:tcPr>
            <w:tcW w:w="177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53410" w:rsidRPr="00633595" w:rsidRDefault="00553410" w:rsidP="00614CB1">
            <w:pPr>
              <w:rPr>
                <w:rFonts w:ascii="Arial Narrow" w:hAnsi="Arial Narrow" w:cs="Arial"/>
                <w:sz w:val="20"/>
                <w:szCs w:val="20"/>
              </w:rPr>
            </w:pPr>
            <w:r w:rsidRPr="00633595">
              <w:rPr>
                <w:rFonts w:ascii="Arial Narrow" w:hAnsi="Arial Narrow" w:cs="Arial"/>
                <w:sz w:val="20"/>
                <w:szCs w:val="20"/>
              </w:rPr>
              <w:t>Tiquié</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20</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85</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185</w:t>
            </w:r>
          </w:p>
        </w:tc>
        <w:tc>
          <w:tcPr>
            <w:tcW w:w="812"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148</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144</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72</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33</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color w:val="000000"/>
                <w:sz w:val="20"/>
                <w:szCs w:val="20"/>
              </w:rPr>
            </w:pPr>
            <w:r w:rsidRPr="00633595">
              <w:rPr>
                <w:rFonts w:ascii="Arial Narrow" w:hAnsi="Arial Narrow" w:cs="Arial"/>
                <w:color w:val="000000"/>
                <w:sz w:val="20"/>
                <w:szCs w:val="20"/>
              </w:rPr>
              <w:t>687</w:t>
            </w:r>
          </w:p>
        </w:tc>
      </w:tr>
      <w:tr w:rsidR="00553410" w:rsidRPr="00633595" w:rsidTr="00553410">
        <w:trPr>
          <w:trHeight w:val="257"/>
        </w:trPr>
        <w:tc>
          <w:tcPr>
            <w:tcW w:w="177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53410" w:rsidRPr="00633595" w:rsidRDefault="00553410" w:rsidP="00614CB1">
            <w:pPr>
              <w:rPr>
                <w:rFonts w:ascii="Arial Narrow" w:hAnsi="Arial Narrow" w:cs="Arial"/>
                <w:b/>
                <w:bCs/>
                <w:sz w:val="20"/>
                <w:szCs w:val="20"/>
              </w:rPr>
            </w:pPr>
            <w:r w:rsidRPr="00633595">
              <w:rPr>
                <w:rFonts w:ascii="Arial Narrow" w:hAnsi="Arial Narrow" w:cs="Arial"/>
                <w:b/>
                <w:bCs/>
                <w:sz w:val="20"/>
                <w:szCs w:val="20"/>
              </w:rPr>
              <w:t>Total</w:t>
            </w:r>
          </w:p>
        </w:tc>
        <w:tc>
          <w:tcPr>
            <w:tcW w:w="805"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53</w:t>
            </w:r>
          </w:p>
        </w:tc>
        <w:tc>
          <w:tcPr>
            <w:tcW w:w="624"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271</w:t>
            </w:r>
          </w:p>
        </w:tc>
        <w:tc>
          <w:tcPr>
            <w:tcW w:w="678"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665</w:t>
            </w:r>
          </w:p>
        </w:tc>
        <w:tc>
          <w:tcPr>
            <w:tcW w:w="812"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497</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516</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267</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108</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633595" w:rsidRDefault="00553410" w:rsidP="00614CB1">
            <w:pPr>
              <w:jc w:val="center"/>
              <w:rPr>
                <w:rFonts w:ascii="Arial Narrow" w:hAnsi="Arial Narrow" w:cs="Arial"/>
                <w:b/>
                <w:bCs/>
                <w:color w:val="000000"/>
                <w:sz w:val="20"/>
                <w:szCs w:val="20"/>
              </w:rPr>
            </w:pPr>
            <w:r w:rsidRPr="00633595">
              <w:rPr>
                <w:rFonts w:ascii="Arial Narrow" w:hAnsi="Arial Narrow" w:cs="Arial"/>
                <w:b/>
                <w:bCs/>
                <w:color w:val="000000"/>
                <w:sz w:val="20"/>
                <w:szCs w:val="20"/>
              </w:rPr>
              <w:t>2377</w:t>
            </w:r>
          </w:p>
        </w:tc>
      </w:tr>
    </w:tbl>
    <w:p w:rsidR="00553410" w:rsidRPr="00633595" w:rsidRDefault="00553410" w:rsidP="00553410">
      <w:pPr>
        <w:pStyle w:val="Textosinformato"/>
        <w:jc w:val="both"/>
        <w:rPr>
          <w:rFonts w:ascii="Arial Narrow" w:hAnsi="Arial Narrow"/>
          <w:sz w:val="22"/>
          <w:szCs w:val="22"/>
          <w:lang w:val="es-ES_tradnl"/>
        </w:rPr>
      </w:pPr>
    </w:p>
    <w:p w:rsidR="00553410" w:rsidRPr="00633595"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lastRenderedPageBreak/>
        <w:t>Alta mortalidad en niños &lt;5 años por desnutrición, infecciones respiratorias agudas, diarrea, tos ferina y ahogamiento de niños indígenas residentes de comunidades rurales dispersas del departamento de Vaupès en el año 2010 y cuyas causas son</w:t>
      </w:r>
      <w:r w:rsidR="00ED7BE6">
        <w:rPr>
          <w:rFonts w:ascii="Arial Narrow" w:hAnsi="Arial Narrow"/>
          <w:sz w:val="22"/>
          <w:szCs w:val="22"/>
          <w:lang w:val="es-ES_tradnl"/>
        </w:rPr>
        <w:t>:</w:t>
      </w:r>
      <w:r w:rsidRPr="00633595">
        <w:rPr>
          <w:rFonts w:ascii="Arial Narrow" w:hAnsi="Arial Narrow"/>
          <w:sz w:val="22"/>
          <w:szCs w:val="22"/>
          <w:lang w:val="es-ES_tradnl"/>
        </w:rPr>
        <w:t xml:space="preserve"> sistema de salud disfuncional (no hay red de prestación de servicios adaptada a las condiciones sociales y geográficas de la población afectada), inoportunidad en la transferencia de la información y respuesta, detección tardía de signos de alarma por la población, desarticulación de las medicinas tradicional y occidental, prácticas inadecuadas de cuidado de niños y niñas.</w:t>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r w:rsidRPr="00633595">
        <w:rPr>
          <w:rFonts w:ascii="Arial Narrow" w:hAnsi="Arial Narrow"/>
          <w:sz w:val="22"/>
          <w:szCs w:val="22"/>
          <w:lang w:val="es-ES_tradnl"/>
        </w:rPr>
        <w:tab/>
      </w:r>
    </w:p>
    <w:p w:rsidR="00553410" w:rsidRPr="00633595"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t>Salud precaria de la mujer (RMM 325 x 100.000 nv, Mort. perinatal 35,8 x 1000 nv, mort. por cáncer cérvico-úterino  8 x 100.000 &gt;15 años) que habitan el área rural y urbana del departamento de Vaupés en 2010-2011 y cuyas causas son falta de acceso de la población a los programas extramurales de control prenatal, exámenes de laboratorio, ecografía y citología vaginal, falta de servicios de control prenatal y seguimiento en el postparto en el área rural, no se garantiza el parto institucional y desarticulación de las medicin</w:t>
      </w:r>
      <w:r>
        <w:rPr>
          <w:rFonts w:ascii="Arial Narrow" w:hAnsi="Arial Narrow"/>
          <w:sz w:val="22"/>
          <w:szCs w:val="22"/>
          <w:lang w:val="es-ES_tradnl"/>
        </w:rPr>
        <w:t>as tradicional y occidental.</w:t>
      </w:r>
    </w:p>
    <w:p w:rsidR="00553410" w:rsidRPr="00633595" w:rsidRDefault="00553410" w:rsidP="00553410">
      <w:pPr>
        <w:pStyle w:val="Textosinformato"/>
        <w:ind w:left="-360" w:firstLine="6375"/>
        <w:jc w:val="both"/>
        <w:rPr>
          <w:rFonts w:ascii="Arial Narrow" w:hAnsi="Arial Narrow"/>
          <w:sz w:val="22"/>
          <w:szCs w:val="22"/>
          <w:lang w:val="es-ES_tradnl"/>
        </w:rPr>
      </w:pPr>
    </w:p>
    <w:p w:rsidR="00553410" w:rsidRPr="00633595"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t xml:space="preserve">Alta tasa de retraso en el crecimiento (37,8%) en niños &lt;5 años residentes en los municipios de Mitù, Carurú y corregimientos de Papunahua y Pacoa, del departamento de </w:t>
      </w:r>
      <w:r w:rsidR="009B58A6" w:rsidRPr="00633595">
        <w:rPr>
          <w:rFonts w:ascii="Arial Narrow" w:hAnsi="Arial Narrow"/>
          <w:sz w:val="22"/>
          <w:szCs w:val="22"/>
          <w:lang w:val="es-ES_tradnl"/>
        </w:rPr>
        <w:t>Vaupés</w:t>
      </w:r>
      <w:r w:rsidRPr="00633595">
        <w:rPr>
          <w:rFonts w:ascii="Arial Narrow" w:hAnsi="Arial Narrow"/>
          <w:sz w:val="22"/>
          <w:szCs w:val="22"/>
          <w:lang w:val="es-ES_tradnl"/>
        </w:rPr>
        <w:t xml:space="preserve"> en el año 2010 y cuyas causas básicas son monitoreo deficiente del estado nutricional por desinterés en la rutina de realizar antropometrí</w:t>
      </w:r>
      <w:r w:rsidR="009B58A6">
        <w:rPr>
          <w:rFonts w:ascii="Arial Narrow" w:hAnsi="Arial Narrow"/>
          <w:sz w:val="22"/>
          <w:szCs w:val="22"/>
          <w:lang w:val="es-ES_tradnl"/>
        </w:rPr>
        <w:t>a</w:t>
      </w:r>
      <w:r w:rsidRPr="00633595">
        <w:rPr>
          <w:rFonts w:ascii="Arial Narrow" w:hAnsi="Arial Narrow"/>
          <w:sz w:val="22"/>
          <w:szCs w:val="22"/>
          <w:lang w:val="es-ES_tradnl"/>
        </w:rPr>
        <w:t xml:space="preserve"> o falta de materiales para tallar y pesar a los niños, falta de estrategias de búsqueda activa de niños con problemas nutricionales en el área rural, baja disponibilidad de alimentos, inadecuadas prácticas alimentarias sobretodo lactancia materna e introducción temprana de alimentación complementaria y restricciones alimentarias </w:t>
      </w:r>
      <w:r>
        <w:rPr>
          <w:rFonts w:ascii="Arial Narrow" w:hAnsi="Arial Narrow"/>
          <w:sz w:val="22"/>
          <w:szCs w:val="22"/>
          <w:lang w:val="es-ES_tradnl"/>
        </w:rPr>
        <w:t>por razones culturales.</w:t>
      </w:r>
      <w:r>
        <w:rPr>
          <w:rFonts w:ascii="Arial Narrow" w:hAnsi="Arial Narrow"/>
          <w:sz w:val="22"/>
          <w:szCs w:val="22"/>
          <w:lang w:val="es-ES_tradnl"/>
        </w:rPr>
        <w:tab/>
      </w:r>
    </w:p>
    <w:p w:rsidR="00553410" w:rsidRPr="00633595" w:rsidRDefault="00553410" w:rsidP="00553410">
      <w:pPr>
        <w:pStyle w:val="Textosinformato"/>
        <w:ind w:left="-360" w:firstLine="6375"/>
        <w:jc w:val="both"/>
        <w:rPr>
          <w:rFonts w:ascii="Arial Narrow" w:hAnsi="Arial Narrow"/>
          <w:sz w:val="22"/>
          <w:szCs w:val="22"/>
          <w:lang w:val="es-ES_tradnl"/>
        </w:rPr>
      </w:pPr>
    </w:p>
    <w:p w:rsidR="00553410"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t>Enfermedades y eventos tropicales prevalentes poco intervenidas en la población indígena del departamento por causas como invisibilización por parte del sistema de salud nacional (registro inadecuado) que conlleva a falta de diagnostico situacional de las  mismas, falta de identificación y deficiente atención por el personal de salud, ausencia de una red de servicios que asegure la atención oportuna de urgencia de, por ejemplo, accidentes ofídicos por baja disponibilidad de sueros antiofídicos y kits para su manejo en las comunidades del área rural del departamento</w:t>
      </w:r>
      <w:r w:rsidR="003E7312">
        <w:rPr>
          <w:rFonts w:ascii="Arial Narrow" w:hAnsi="Arial Narrow"/>
          <w:sz w:val="22"/>
          <w:szCs w:val="22"/>
          <w:lang w:val="es-ES_tradnl"/>
        </w:rPr>
        <w:t>, normatividad que impide que promotores de salud administren medicación</w:t>
      </w:r>
      <w:r w:rsidRPr="00633595">
        <w:rPr>
          <w:rFonts w:ascii="Arial Narrow" w:hAnsi="Arial Narrow"/>
          <w:sz w:val="22"/>
          <w:szCs w:val="22"/>
          <w:lang w:val="es-ES_tradnl"/>
        </w:rPr>
        <w:t xml:space="preserve"> y falta de guías de manejo y protocolos de esta</w:t>
      </w:r>
      <w:r>
        <w:rPr>
          <w:rFonts w:ascii="Arial Narrow" w:hAnsi="Arial Narrow"/>
          <w:sz w:val="22"/>
          <w:szCs w:val="22"/>
          <w:lang w:val="es-ES_tradnl"/>
        </w:rPr>
        <w:t>s patologías tropicales.</w:t>
      </w:r>
    </w:p>
    <w:p w:rsidR="00553410" w:rsidRDefault="00553410" w:rsidP="00553410">
      <w:pPr>
        <w:pStyle w:val="Prrafodelista"/>
        <w:rPr>
          <w:rFonts w:ascii="Arial Narrow" w:hAnsi="Arial Narrow"/>
          <w:sz w:val="22"/>
          <w:szCs w:val="22"/>
          <w:lang w:val="es-ES_tradnl"/>
        </w:rPr>
      </w:pPr>
    </w:p>
    <w:p w:rsidR="00553410" w:rsidRPr="00633595"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t xml:space="preserve">Alta tasa de suicidio (48,2 x 100.000 hab) e incidencia en aumento en la población indígena joven del departamento de Vaupés desconociéndose las causas básicas por falta de caracterización de los </w:t>
      </w:r>
      <w:r w:rsidR="004C64C4">
        <w:rPr>
          <w:rFonts w:ascii="Arial Narrow" w:hAnsi="Arial Narrow"/>
          <w:sz w:val="22"/>
          <w:szCs w:val="22"/>
          <w:lang w:val="es-ES_tradnl"/>
        </w:rPr>
        <w:t>determinantes</w:t>
      </w:r>
      <w:r w:rsidRPr="00633595">
        <w:rPr>
          <w:rFonts w:ascii="Arial Narrow" w:hAnsi="Arial Narrow"/>
          <w:sz w:val="22"/>
          <w:szCs w:val="22"/>
          <w:lang w:val="es-ES_tradnl"/>
        </w:rPr>
        <w:t>, sin embargo</w:t>
      </w:r>
      <w:r w:rsidR="004C64C4">
        <w:rPr>
          <w:rFonts w:ascii="Arial Narrow" w:hAnsi="Arial Narrow"/>
          <w:sz w:val="22"/>
          <w:szCs w:val="22"/>
          <w:lang w:val="es-ES_tradnl"/>
        </w:rPr>
        <w:t>,</w:t>
      </w:r>
      <w:r w:rsidRPr="00633595">
        <w:rPr>
          <w:rFonts w:ascii="Arial Narrow" w:hAnsi="Arial Narrow"/>
          <w:sz w:val="22"/>
          <w:szCs w:val="22"/>
          <w:lang w:val="es-ES_tradnl"/>
        </w:rPr>
        <w:t xml:space="preserve"> se estima que pueden ser la pérdida de valores culturales como respeto a ancianos, desesperanza y</w:t>
      </w:r>
      <w:r>
        <w:rPr>
          <w:rFonts w:ascii="Arial Narrow" w:hAnsi="Arial Narrow"/>
          <w:sz w:val="22"/>
          <w:szCs w:val="22"/>
          <w:lang w:val="es-ES_tradnl"/>
        </w:rPr>
        <w:t xml:space="preserve"> perdida de autoestima.</w:t>
      </w:r>
    </w:p>
    <w:p w:rsidR="00553410" w:rsidRPr="00633595" w:rsidRDefault="00553410" w:rsidP="00553410">
      <w:pPr>
        <w:pStyle w:val="Textosinformato"/>
        <w:ind w:left="-360" w:firstLine="6375"/>
        <w:jc w:val="both"/>
        <w:rPr>
          <w:rFonts w:ascii="Arial Narrow" w:hAnsi="Arial Narrow"/>
          <w:sz w:val="22"/>
          <w:szCs w:val="22"/>
          <w:lang w:val="es-ES_tradnl"/>
        </w:rPr>
      </w:pPr>
    </w:p>
    <w:p w:rsidR="00553410" w:rsidRDefault="00553410" w:rsidP="00553410">
      <w:pPr>
        <w:pStyle w:val="Textosinformato"/>
        <w:numPr>
          <w:ilvl w:val="0"/>
          <w:numId w:val="5"/>
        </w:numPr>
        <w:ind w:left="360"/>
        <w:jc w:val="both"/>
        <w:rPr>
          <w:rFonts w:ascii="Arial Narrow" w:hAnsi="Arial Narrow"/>
          <w:sz w:val="22"/>
          <w:szCs w:val="22"/>
          <w:lang w:val="es-ES_tradnl"/>
        </w:rPr>
      </w:pPr>
      <w:r w:rsidRPr="00633595">
        <w:rPr>
          <w:rFonts w:ascii="Arial Narrow" w:hAnsi="Arial Narrow"/>
          <w:sz w:val="22"/>
          <w:szCs w:val="22"/>
          <w:lang w:val="es-ES_tradnl"/>
        </w:rPr>
        <w:t xml:space="preserve">Sistema General de Seguridad Social en Salud (SGSSS) que no responde a las necesidades de la población del departamento de </w:t>
      </w:r>
      <w:r w:rsidR="009B58A6" w:rsidRPr="00633595">
        <w:rPr>
          <w:rFonts w:ascii="Arial Narrow" w:hAnsi="Arial Narrow"/>
          <w:sz w:val="22"/>
          <w:szCs w:val="22"/>
          <w:lang w:val="es-ES_tradnl"/>
        </w:rPr>
        <w:t>Vaupés</w:t>
      </w:r>
      <w:r w:rsidRPr="00633595">
        <w:rPr>
          <w:rFonts w:ascii="Arial Narrow" w:hAnsi="Arial Narrow"/>
          <w:sz w:val="22"/>
          <w:szCs w:val="22"/>
          <w:lang w:val="es-ES_tradnl"/>
        </w:rPr>
        <w:t xml:space="preserve"> por falta de una política </w:t>
      </w:r>
      <w:r w:rsidR="009B58A6">
        <w:rPr>
          <w:rFonts w:ascii="Arial Narrow" w:hAnsi="Arial Narrow"/>
          <w:sz w:val="22"/>
          <w:szCs w:val="22"/>
          <w:lang w:val="es-ES_tradnl"/>
        </w:rPr>
        <w:t>de Atención Primaria de Salud (A</w:t>
      </w:r>
      <w:r w:rsidRPr="00633595">
        <w:rPr>
          <w:rFonts w:ascii="Arial Narrow" w:hAnsi="Arial Narrow"/>
          <w:sz w:val="22"/>
          <w:szCs w:val="22"/>
          <w:lang w:val="es-ES_tradnl"/>
        </w:rPr>
        <w:t>PS) para la población indígena dispersa del departamento, escasa voluntad política e inversión social, ausencia de estudios de análisis de costos y débil gestión para la financiación de un sistema alterno y sostenible de APS para comunidades indígena</w:t>
      </w:r>
      <w:r>
        <w:rPr>
          <w:rFonts w:ascii="Arial Narrow" w:hAnsi="Arial Narrow"/>
          <w:sz w:val="22"/>
          <w:szCs w:val="22"/>
          <w:lang w:val="es-ES_tradnl"/>
        </w:rPr>
        <w:t>s y población dispersa.</w:t>
      </w:r>
    </w:p>
    <w:p w:rsidR="00553410" w:rsidRDefault="00553410" w:rsidP="00553410">
      <w:pPr>
        <w:pStyle w:val="Textosinformato"/>
        <w:jc w:val="both"/>
        <w:rPr>
          <w:rFonts w:ascii="Arial Narrow" w:hAnsi="Arial Narrow" w:cs="Times New Roman"/>
          <w:sz w:val="22"/>
          <w:szCs w:val="22"/>
          <w:lang w:val="es-ES_tradnl"/>
        </w:rPr>
      </w:pPr>
    </w:p>
    <w:p w:rsidR="00553410" w:rsidRDefault="00553410" w:rsidP="00553410">
      <w:pPr>
        <w:pStyle w:val="Textosinformato"/>
        <w:jc w:val="both"/>
        <w:rPr>
          <w:rFonts w:ascii="Arial Narrow" w:hAnsi="Arial Narrow" w:cs="Times New Roman"/>
          <w:sz w:val="22"/>
          <w:szCs w:val="22"/>
          <w:lang w:val="es-ES_tradnl"/>
        </w:rPr>
      </w:pPr>
    </w:p>
    <w:p w:rsidR="00553410" w:rsidRPr="00553410" w:rsidRDefault="00553410" w:rsidP="00553410">
      <w:pPr>
        <w:rPr>
          <w:rFonts w:ascii="Arial Narrow" w:hAnsi="Arial Narrow" w:cs="Arial"/>
          <w:b/>
          <w:bCs/>
          <w:sz w:val="22"/>
          <w:szCs w:val="20"/>
          <w:u w:val="single"/>
          <w:lang w:val="es-ES"/>
        </w:rPr>
      </w:pPr>
      <w:r w:rsidRPr="00553410">
        <w:rPr>
          <w:rFonts w:ascii="Arial Narrow" w:hAnsi="Arial Narrow" w:cs="Arial"/>
          <w:b/>
          <w:bCs/>
          <w:sz w:val="22"/>
          <w:szCs w:val="20"/>
          <w:u w:val="single"/>
          <w:lang w:val="es-ES"/>
        </w:rPr>
        <w:t>Situación de Salud – Áreas seleccionadas en V</w:t>
      </w:r>
      <w:r>
        <w:rPr>
          <w:rFonts w:ascii="Arial Narrow" w:hAnsi="Arial Narrow" w:cs="Arial"/>
          <w:b/>
          <w:bCs/>
          <w:sz w:val="22"/>
          <w:szCs w:val="20"/>
          <w:u w:val="single"/>
          <w:lang w:val="es-ES"/>
        </w:rPr>
        <w:t>ichada</w:t>
      </w:r>
    </w:p>
    <w:p w:rsidR="00553410" w:rsidRDefault="00553410" w:rsidP="00553410">
      <w:pPr>
        <w:pStyle w:val="Textosinformato"/>
        <w:jc w:val="both"/>
        <w:rPr>
          <w:rFonts w:ascii="Arial Narrow" w:hAnsi="Arial Narrow" w:cs="Times New Roman"/>
          <w:sz w:val="22"/>
          <w:szCs w:val="22"/>
          <w:lang w:val="es-ES_tradnl"/>
        </w:rPr>
      </w:pPr>
    </w:p>
    <w:tbl>
      <w:tblPr>
        <w:tblW w:w="8745" w:type="dxa"/>
        <w:tblInd w:w="55" w:type="dxa"/>
        <w:tblCellMar>
          <w:left w:w="70" w:type="dxa"/>
          <w:right w:w="70" w:type="dxa"/>
        </w:tblCellMar>
        <w:tblLook w:val="04A0" w:firstRow="1" w:lastRow="0" w:firstColumn="1" w:lastColumn="0" w:noHBand="0" w:noVBand="1"/>
      </w:tblPr>
      <w:tblGrid>
        <w:gridCol w:w="1455"/>
        <w:gridCol w:w="810"/>
        <w:gridCol w:w="720"/>
        <w:gridCol w:w="900"/>
        <w:gridCol w:w="900"/>
        <w:gridCol w:w="810"/>
        <w:gridCol w:w="810"/>
        <w:gridCol w:w="720"/>
        <w:gridCol w:w="1260"/>
        <w:gridCol w:w="360"/>
      </w:tblGrid>
      <w:tr w:rsidR="00553410" w:rsidRPr="0059045B" w:rsidTr="00614CB1">
        <w:trPr>
          <w:trHeight w:val="265"/>
        </w:trPr>
        <w:tc>
          <w:tcPr>
            <w:tcW w:w="1455" w:type="dxa"/>
            <w:tcBorders>
              <w:top w:val="nil"/>
              <w:left w:val="nil"/>
              <w:bottom w:val="nil"/>
              <w:right w:val="nil"/>
            </w:tcBorders>
            <w:shd w:val="clear" w:color="auto" w:fill="auto"/>
            <w:noWrap/>
            <w:vAlign w:val="bottom"/>
            <w:hideMark/>
          </w:tcPr>
          <w:p w:rsidR="00553410" w:rsidRPr="00553410" w:rsidRDefault="00553410" w:rsidP="00614CB1">
            <w:pPr>
              <w:rPr>
                <w:rFonts w:ascii="Arial Narrow" w:hAnsi="Arial Narrow" w:cs="Arial"/>
                <w:sz w:val="20"/>
                <w:szCs w:val="20"/>
                <w:lang w:val="es-ES"/>
              </w:rPr>
            </w:pPr>
          </w:p>
        </w:tc>
        <w:tc>
          <w:tcPr>
            <w:tcW w:w="810" w:type="dxa"/>
            <w:tcBorders>
              <w:top w:val="nil"/>
              <w:left w:val="nil"/>
              <w:bottom w:val="nil"/>
              <w:right w:val="nil"/>
            </w:tcBorders>
            <w:shd w:val="clear" w:color="auto" w:fill="auto"/>
            <w:noWrap/>
            <w:vAlign w:val="bottom"/>
            <w:hideMark/>
          </w:tcPr>
          <w:p w:rsidR="00553410" w:rsidRPr="00553410" w:rsidRDefault="00553410" w:rsidP="00614CB1">
            <w:pPr>
              <w:rPr>
                <w:rFonts w:ascii="Arial Narrow" w:hAnsi="Arial Narrow" w:cs="Arial"/>
                <w:sz w:val="20"/>
                <w:szCs w:val="20"/>
                <w:lang w:val="es-ES"/>
              </w:rPr>
            </w:pPr>
          </w:p>
        </w:tc>
        <w:tc>
          <w:tcPr>
            <w:tcW w:w="4860" w:type="dxa"/>
            <w:gridSpan w:val="6"/>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Habitantes</w:t>
            </w:r>
          </w:p>
        </w:tc>
        <w:tc>
          <w:tcPr>
            <w:tcW w:w="1260" w:type="dxa"/>
            <w:tcBorders>
              <w:top w:val="nil"/>
              <w:left w:val="nil"/>
              <w:bottom w:val="nil"/>
              <w:right w:val="nil"/>
            </w:tcBorders>
            <w:shd w:val="clear" w:color="auto" w:fill="auto"/>
            <w:noWrap/>
            <w:vAlign w:val="bottom"/>
            <w:hideMark/>
          </w:tcPr>
          <w:p w:rsidR="00553410" w:rsidRPr="0059045B" w:rsidRDefault="00553410" w:rsidP="00614CB1">
            <w:pPr>
              <w:rPr>
                <w:rFonts w:ascii="Arial Narrow" w:hAnsi="Arial Narrow" w:cs="Arial"/>
                <w:sz w:val="20"/>
                <w:szCs w:val="20"/>
              </w:rPr>
            </w:pPr>
          </w:p>
        </w:tc>
        <w:tc>
          <w:tcPr>
            <w:tcW w:w="360" w:type="dxa"/>
            <w:tcBorders>
              <w:top w:val="nil"/>
              <w:left w:val="nil"/>
              <w:bottom w:val="nil"/>
              <w:right w:val="nil"/>
            </w:tcBorders>
            <w:shd w:val="clear" w:color="auto" w:fill="auto"/>
            <w:noWrap/>
            <w:vAlign w:val="bottom"/>
            <w:hideMark/>
          </w:tcPr>
          <w:p w:rsidR="00553410" w:rsidRPr="0059045B" w:rsidRDefault="00553410" w:rsidP="00614CB1">
            <w:pPr>
              <w:rPr>
                <w:rFonts w:ascii="Arial Narrow" w:hAnsi="Arial Narrow" w:cs="Arial"/>
                <w:sz w:val="20"/>
                <w:szCs w:val="20"/>
              </w:rPr>
            </w:pPr>
          </w:p>
        </w:tc>
      </w:tr>
      <w:tr w:rsidR="00553410" w:rsidRPr="0059045B" w:rsidTr="00614CB1">
        <w:trPr>
          <w:trHeight w:val="265"/>
        </w:trPr>
        <w:tc>
          <w:tcPr>
            <w:tcW w:w="1455" w:type="dxa"/>
            <w:tcBorders>
              <w:top w:val="nil"/>
              <w:left w:val="nil"/>
              <w:bottom w:val="nil"/>
              <w:right w:val="nil"/>
            </w:tcBorders>
            <w:shd w:val="clear" w:color="000000" w:fill="A6A6A6"/>
            <w:noWrap/>
            <w:vAlign w:val="center"/>
            <w:hideMark/>
          </w:tcPr>
          <w:p w:rsidR="00553410" w:rsidRPr="0059045B" w:rsidRDefault="00553410" w:rsidP="00614CB1">
            <w:pPr>
              <w:rPr>
                <w:rFonts w:ascii="Arial Narrow" w:hAnsi="Arial Narrow" w:cs="Arial"/>
                <w:b/>
                <w:bCs/>
                <w:color w:val="000000"/>
                <w:sz w:val="20"/>
                <w:szCs w:val="20"/>
              </w:rPr>
            </w:pPr>
            <w:r w:rsidRPr="0059045B">
              <w:rPr>
                <w:rFonts w:ascii="Arial Narrow" w:hAnsi="Arial Narrow" w:cs="Arial"/>
                <w:b/>
                <w:bCs/>
                <w:color w:val="000000"/>
                <w:sz w:val="20"/>
                <w:szCs w:val="20"/>
              </w:rPr>
              <w:t>Zonas</w:t>
            </w:r>
          </w:p>
        </w:tc>
        <w:tc>
          <w:tcPr>
            <w:tcW w:w="810" w:type="dxa"/>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Comuni-dades</w:t>
            </w:r>
          </w:p>
        </w:tc>
        <w:tc>
          <w:tcPr>
            <w:tcW w:w="720" w:type="dxa"/>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Total</w:t>
            </w:r>
          </w:p>
        </w:tc>
        <w:tc>
          <w:tcPr>
            <w:tcW w:w="900" w:type="dxa"/>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Hombres</w:t>
            </w:r>
          </w:p>
        </w:tc>
        <w:tc>
          <w:tcPr>
            <w:tcW w:w="900" w:type="dxa"/>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Mujeres</w:t>
            </w:r>
          </w:p>
        </w:tc>
        <w:tc>
          <w:tcPr>
            <w:tcW w:w="810" w:type="dxa"/>
            <w:tcBorders>
              <w:top w:val="nil"/>
              <w:left w:val="nil"/>
              <w:bottom w:val="nil"/>
              <w:right w:val="nil"/>
            </w:tcBorders>
            <w:shd w:val="clear" w:color="000000" w:fill="A6A6A6"/>
            <w:noWrap/>
            <w:vAlign w:val="bottom"/>
            <w:hideMark/>
          </w:tcPr>
          <w:p w:rsidR="00553410" w:rsidRPr="0059045B" w:rsidRDefault="00553410" w:rsidP="003E7312">
            <w:pPr>
              <w:rPr>
                <w:rFonts w:ascii="Arial Narrow" w:hAnsi="Arial Narrow" w:cs="Arial"/>
                <w:b/>
                <w:bCs/>
                <w:sz w:val="20"/>
                <w:szCs w:val="20"/>
              </w:rPr>
            </w:pPr>
            <w:r w:rsidRPr="0059045B">
              <w:rPr>
                <w:rFonts w:ascii="Arial Narrow" w:hAnsi="Arial Narrow" w:cs="Arial"/>
                <w:b/>
                <w:bCs/>
                <w:sz w:val="20"/>
                <w:szCs w:val="20"/>
              </w:rPr>
              <w:t>&lt;15 a</w:t>
            </w:r>
            <w:r w:rsidR="003E7312">
              <w:rPr>
                <w:rFonts w:ascii="Arial Narrow" w:hAnsi="Arial Narrow" w:cs="Arial"/>
                <w:b/>
                <w:bCs/>
                <w:sz w:val="20"/>
                <w:szCs w:val="20"/>
              </w:rPr>
              <w:t>ños</w:t>
            </w:r>
          </w:p>
        </w:tc>
        <w:tc>
          <w:tcPr>
            <w:tcW w:w="810" w:type="dxa"/>
            <w:tcBorders>
              <w:top w:val="nil"/>
              <w:left w:val="nil"/>
              <w:bottom w:val="nil"/>
              <w:right w:val="nil"/>
            </w:tcBorders>
            <w:shd w:val="clear" w:color="000000" w:fill="A6A6A6"/>
            <w:noWrap/>
            <w:vAlign w:val="center"/>
            <w:hideMark/>
          </w:tcPr>
          <w:p w:rsidR="00553410" w:rsidRPr="0059045B" w:rsidRDefault="00553410" w:rsidP="003E7312">
            <w:pPr>
              <w:jc w:val="center"/>
              <w:rPr>
                <w:rFonts w:ascii="Arial Narrow" w:hAnsi="Arial Narrow" w:cs="Arial"/>
                <w:b/>
                <w:bCs/>
                <w:color w:val="000000"/>
                <w:sz w:val="20"/>
                <w:szCs w:val="20"/>
              </w:rPr>
            </w:pPr>
            <w:r w:rsidRPr="0059045B">
              <w:rPr>
                <w:rFonts w:ascii="Arial Narrow" w:hAnsi="Arial Narrow" w:cs="Arial"/>
                <w:b/>
                <w:bCs/>
                <w:color w:val="000000"/>
                <w:sz w:val="20"/>
                <w:szCs w:val="20"/>
              </w:rPr>
              <w:t>15-59 a</w:t>
            </w:r>
            <w:r w:rsidR="003E7312">
              <w:rPr>
                <w:rFonts w:ascii="Arial Narrow" w:hAnsi="Arial Narrow" w:cs="Arial"/>
                <w:b/>
                <w:bCs/>
                <w:color w:val="000000"/>
                <w:sz w:val="20"/>
                <w:szCs w:val="20"/>
              </w:rPr>
              <w:t>ños</w:t>
            </w:r>
          </w:p>
        </w:tc>
        <w:tc>
          <w:tcPr>
            <w:tcW w:w="720" w:type="dxa"/>
            <w:tcBorders>
              <w:top w:val="nil"/>
              <w:left w:val="nil"/>
              <w:bottom w:val="nil"/>
              <w:right w:val="nil"/>
            </w:tcBorders>
            <w:shd w:val="clear" w:color="000000" w:fill="A6A6A6"/>
            <w:noWrap/>
            <w:vAlign w:val="center"/>
            <w:hideMark/>
          </w:tcPr>
          <w:p w:rsidR="00553410" w:rsidRPr="0059045B" w:rsidRDefault="00553410" w:rsidP="003E7312">
            <w:pPr>
              <w:jc w:val="center"/>
              <w:rPr>
                <w:rFonts w:ascii="Arial Narrow" w:hAnsi="Arial Narrow" w:cs="Arial"/>
                <w:b/>
                <w:bCs/>
                <w:color w:val="000000"/>
                <w:sz w:val="20"/>
                <w:szCs w:val="20"/>
              </w:rPr>
            </w:pPr>
            <w:r w:rsidRPr="0059045B">
              <w:rPr>
                <w:rFonts w:ascii="Arial Narrow" w:hAnsi="Arial Narrow" w:cs="Arial"/>
                <w:b/>
                <w:bCs/>
                <w:color w:val="000000"/>
                <w:sz w:val="20"/>
                <w:szCs w:val="20"/>
              </w:rPr>
              <w:t>&gt;60 a</w:t>
            </w:r>
            <w:r w:rsidR="003E7312">
              <w:rPr>
                <w:rFonts w:ascii="Arial Narrow" w:hAnsi="Arial Narrow" w:cs="Arial"/>
                <w:b/>
                <w:bCs/>
                <w:color w:val="000000"/>
                <w:sz w:val="20"/>
                <w:szCs w:val="20"/>
              </w:rPr>
              <w:t>ños</w:t>
            </w:r>
          </w:p>
        </w:tc>
        <w:tc>
          <w:tcPr>
            <w:tcW w:w="1620" w:type="dxa"/>
            <w:gridSpan w:val="2"/>
            <w:tcBorders>
              <w:top w:val="nil"/>
              <w:left w:val="nil"/>
              <w:bottom w:val="nil"/>
              <w:right w:val="nil"/>
            </w:tcBorders>
            <w:shd w:val="clear" w:color="000000" w:fill="A6A6A6"/>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Etnias</w:t>
            </w:r>
          </w:p>
        </w:tc>
      </w:tr>
      <w:tr w:rsidR="00553410" w:rsidRPr="00597D3E" w:rsidTr="00614CB1">
        <w:trPr>
          <w:trHeight w:val="265"/>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410" w:rsidRPr="0059045B" w:rsidRDefault="00553410" w:rsidP="00614CB1">
            <w:pPr>
              <w:rPr>
                <w:rFonts w:ascii="Arial Narrow" w:hAnsi="Arial Narrow" w:cs="Arial"/>
                <w:sz w:val="20"/>
                <w:szCs w:val="20"/>
              </w:rPr>
            </w:pPr>
            <w:r w:rsidRPr="0059045B">
              <w:rPr>
                <w:rFonts w:ascii="Arial Narrow" w:hAnsi="Arial Narrow" w:cs="Arial"/>
                <w:sz w:val="20"/>
                <w:szCs w:val="20"/>
              </w:rPr>
              <w:t>Atana Pirariame</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15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384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53410" w:rsidRPr="0059045B" w:rsidRDefault="00553410" w:rsidP="00614CB1">
            <w:pPr>
              <w:rPr>
                <w:rFonts w:ascii="Arial Narrow" w:hAnsi="Arial Narrow" w:cs="Arial"/>
                <w:color w:val="000000"/>
                <w:sz w:val="20"/>
                <w:szCs w:val="20"/>
                <w:lang w:val="es-ES"/>
              </w:rPr>
            </w:pPr>
            <w:r w:rsidRPr="0059045B">
              <w:rPr>
                <w:rFonts w:ascii="Arial Narrow" w:hAnsi="Arial Narrow" w:cs="Arial"/>
                <w:color w:val="000000"/>
                <w:sz w:val="20"/>
                <w:szCs w:val="20"/>
                <w:lang w:val="es-ES"/>
              </w:rPr>
              <w:t>Piaroa (65%), Sikuani (15%), piapoco (10%), curripaco (6%) y puinave (4%)</w:t>
            </w:r>
          </w:p>
        </w:tc>
      </w:tr>
      <w:tr w:rsidR="00553410" w:rsidRPr="0059045B" w:rsidTr="00614CB1">
        <w:trPr>
          <w:trHeight w:val="265"/>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rsidR="00553410" w:rsidRPr="0059045B" w:rsidRDefault="00553410" w:rsidP="00614CB1">
            <w:pPr>
              <w:rPr>
                <w:rFonts w:ascii="Arial Narrow" w:hAnsi="Arial Narrow" w:cs="Arial"/>
                <w:sz w:val="20"/>
                <w:szCs w:val="20"/>
              </w:rPr>
            </w:pPr>
            <w:r w:rsidRPr="0059045B">
              <w:rPr>
                <w:rFonts w:ascii="Arial Narrow" w:hAnsi="Arial Narrow" w:cs="Arial"/>
                <w:sz w:val="20"/>
                <w:szCs w:val="20"/>
              </w:rPr>
              <w:t>Caño Zama</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3</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80</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1620" w:type="dxa"/>
            <w:gridSpan w:val="2"/>
            <w:vMerge/>
            <w:tcBorders>
              <w:top w:val="nil"/>
              <w:left w:val="nil"/>
              <w:bottom w:val="single" w:sz="4" w:space="0" w:color="auto"/>
              <w:right w:val="single" w:sz="4" w:space="0" w:color="auto"/>
            </w:tcBorders>
            <w:vAlign w:val="center"/>
            <w:hideMark/>
          </w:tcPr>
          <w:p w:rsidR="00553410" w:rsidRPr="0059045B" w:rsidRDefault="00553410" w:rsidP="00614CB1">
            <w:pPr>
              <w:rPr>
                <w:rFonts w:ascii="Arial Narrow" w:hAnsi="Arial Narrow" w:cs="Arial"/>
                <w:color w:val="000000"/>
                <w:sz w:val="20"/>
                <w:szCs w:val="20"/>
              </w:rPr>
            </w:pPr>
          </w:p>
        </w:tc>
      </w:tr>
      <w:tr w:rsidR="00553410" w:rsidRPr="0059045B" w:rsidTr="00614CB1">
        <w:trPr>
          <w:trHeight w:val="265"/>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rsidR="00553410" w:rsidRPr="0059045B" w:rsidRDefault="00553410" w:rsidP="00614CB1">
            <w:pPr>
              <w:rPr>
                <w:rFonts w:ascii="Arial Narrow" w:hAnsi="Arial Narrow" w:cs="Arial"/>
                <w:sz w:val="20"/>
                <w:szCs w:val="20"/>
              </w:rPr>
            </w:pPr>
            <w:r w:rsidRPr="0059045B">
              <w:rPr>
                <w:rFonts w:ascii="Arial Narrow" w:hAnsi="Arial Narrow" w:cs="Arial"/>
                <w:sz w:val="20"/>
                <w:szCs w:val="20"/>
              </w:rPr>
              <w:t>Matavén Fruta</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5</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128</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1620" w:type="dxa"/>
            <w:gridSpan w:val="2"/>
            <w:vMerge/>
            <w:tcBorders>
              <w:top w:val="nil"/>
              <w:left w:val="nil"/>
              <w:bottom w:val="single" w:sz="4" w:space="0" w:color="auto"/>
              <w:right w:val="single" w:sz="4" w:space="0" w:color="auto"/>
            </w:tcBorders>
            <w:vAlign w:val="center"/>
            <w:hideMark/>
          </w:tcPr>
          <w:p w:rsidR="00553410" w:rsidRPr="0059045B" w:rsidRDefault="00553410" w:rsidP="00614CB1">
            <w:pPr>
              <w:rPr>
                <w:rFonts w:ascii="Arial Narrow" w:hAnsi="Arial Narrow" w:cs="Arial"/>
                <w:color w:val="000000"/>
                <w:sz w:val="20"/>
                <w:szCs w:val="20"/>
              </w:rPr>
            </w:pPr>
          </w:p>
        </w:tc>
      </w:tr>
      <w:tr w:rsidR="00553410" w:rsidRPr="0059045B" w:rsidTr="00614CB1">
        <w:trPr>
          <w:trHeight w:val="265"/>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rsidR="00553410" w:rsidRPr="0059045B" w:rsidRDefault="00553410" w:rsidP="00614CB1">
            <w:pPr>
              <w:rPr>
                <w:rFonts w:ascii="Arial Narrow" w:hAnsi="Arial Narrow" w:cs="Arial"/>
                <w:sz w:val="20"/>
                <w:szCs w:val="20"/>
              </w:rPr>
            </w:pPr>
            <w:r w:rsidRPr="0059045B">
              <w:rPr>
                <w:rFonts w:ascii="Arial Narrow" w:hAnsi="Arial Narrow" w:cs="Arial"/>
                <w:sz w:val="20"/>
                <w:szCs w:val="20"/>
              </w:rPr>
              <w:t>Berrocal-Ajota</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9</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230</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color w:val="000000"/>
                <w:sz w:val="20"/>
                <w:szCs w:val="20"/>
              </w:rPr>
            </w:pPr>
            <w:r w:rsidRPr="0059045B">
              <w:rPr>
                <w:rFonts w:ascii="Arial Narrow" w:hAnsi="Arial Narrow" w:cs="Arial"/>
                <w:color w:val="000000"/>
                <w:sz w:val="20"/>
                <w:szCs w:val="20"/>
              </w:rPr>
              <w:t>…</w:t>
            </w:r>
          </w:p>
        </w:tc>
        <w:tc>
          <w:tcPr>
            <w:tcW w:w="1620" w:type="dxa"/>
            <w:gridSpan w:val="2"/>
            <w:vMerge/>
            <w:tcBorders>
              <w:top w:val="nil"/>
              <w:left w:val="nil"/>
              <w:bottom w:val="single" w:sz="4" w:space="0" w:color="auto"/>
              <w:right w:val="single" w:sz="4" w:space="0" w:color="auto"/>
            </w:tcBorders>
            <w:vAlign w:val="center"/>
            <w:hideMark/>
          </w:tcPr>
          <w:p w:rsidR="00553410" w:rsidRPr="0059045B" w:rsidRDefault="00553410" w:rsidP="00614CB1">
            <w:pPr>
              <w:rPr>
                <w:rFonts w:ascii="Arial Narrow" w:hAnsi="Arial Narrow" w:cs="Arial"/>
                <w:color w:val="000000"/>
                <w:sz w:val="20"/>
                <w:szCs w:val="20"/>
              </w:rPr>
            </w:pPr>
          </w:p>
        </w:tc>
      </w:tr>
      <w:tr w:rsidR="00553410" w:rsidRPr="0059045B" w:rsidTr="00614CB1">
        <w:trPr>
          <w:trHeight w:val="265"/>
        </w:trPr>
        <w:tc>
          <w:tcPr>
            <w:tcW w:w="1455" w:type="dxa"/>
            <w:tcBorders>
              <w:top w:val="nil"/>
              <w:left w:val="single" w:sz="4" w:space="0" w:color="auto"/>
              <w:bottom w:val="single" w:sz="4" w:space="0" w:color="auto"/>
              <w:right w:val="single" w:sz="4" w:space="0" w:color="auto"/>
            </w:tcBorders>
            <w:shd w:val="clear" w:color="auto" w:fill="auto"/>
            <w:noWrap/>
            <w:vAlign w:val="bottom"/>
            <w:hideMark/>
          </w:tcPr>
          <w:p w:rsidR="00553410" w:rsidRPr="0059045B" w:rsidRDefault="00553410" w:rsidP="00614CB1">
            <w:pPr>
              <w:rPr>
                <w:rFonts w:ascii="Arial Narrow" w:hAnsi="Arial Narrow" w:cs="Arial"/>
                <w:b/>
                <w:bCs/>
                <w:sz w:val="20"/>
                <w:szCs w:val="20"/>
              </w:rPr>
            </w:pPr>
            <w:r w:rsidRPr="0059045B">
              <w:rPr>
                <w:rFonts w:ascii="Arial Narrow" w:hAnsi="Arial Narrow" w:cs="Arial"/>
                <w:b/>
                <w:bCs/>
                <w:sz w:val="20"/>
                <w:szCs w:val="20"/>
              </w:rPr>
              <w:t>Total</w:t>
            </w:r>
          </w:p>
        </w:tc>
        <w:tc>
          <w:tcPr>
            <w:tcW w:w="81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32</w:t>
            </w:r>
          </w:p>
        </w:tc>
        <w:tc>
          <w:tcPr>
            <w:tcW w:w="72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822</w:t>
            </w:r>
          </w:p>
        </w:tc>
        <w:tc>
          <w:tcPr>
            <w:tcW w:w="900" w:type="dxa"/>
            <w:tcBorders>
              <w:top w:val="nil"/>
              <w:left w:val="nil"/>
              <w:bottom w:val="single" w:sz="4" w:space="0" w:color="auto"/>
              <w:right w:val="single" w:sz="4" w:space="0" w:color="auto"/>
            </w:tcBorders>
            <w:shd w:val="clear" w:color="auto" w:fill="auto"/>
            <w:noWrap/>
            <w:vAlign w:val="center"/>
            <w:hideMark/>
          </w:tcPr>
          <w:p w:rsidR="00553410" w:rsidRPr="0059045B" w:rsidRDefault="00553410" w:rsidP="00614CB1">
            <w:pPr>
              <w:jc w:val="center"/>
              <w:rPr>
                <w:rFonts w:ascii="Arial Narrow" w:hAnsi="Arial Narrow" w:cs="Arial"/>
                <w:b/>
                <w:bCs/>
                <w:color w:val="000000"/>
                <w:sz w:val="20"/>
                <w:szCs w:val="20"/>
              </w:rPr>
            </w:pPr>
            <w:r w:rsidRPr="0059045B">
              <w:rPr>
                <w:rFonts w:ascii="Arial Narrow" w:hAnsi="Arial Narrow" w:cs="Arial"/>
                <w:b/>
                <w:bCs/>
                <w:color w:val="000000"/>
                <w:sz w:val="20"/>
                <w:szCs w:val="20"/>
              </w:rPr>
              <w:t>312</w:t>
            </w:r>
          </w:p>
        </w:tc>
        <w:tc>
          <w:tcPr>
            <w:tcW w:w="900" w:type="dxa"/>
            <w:tcBorders>
              <w:top w:val="nil"/>
              <w:left w:val="nil"/>
              <w:bottom w:val="single" w:sz="4" w:space="0" w:color="auto"/>
              <w:right w:val="single" w:sz="4" w:space="0" w:color="auto"/>
            </w:tcBorders>
            <w:shd w:val="clear" w:color="auto" w:fill="auto"/>
            <w:noWrap/>
            <w:vAlign w:val="bottom"/>
            <w:hideMark/>
          </w:tcPr>
          <w:p w:rsidR="00553410" w:rsidRPr="0059045B" w:rsidRDefault="00553410" w:rsidP="00614CB1">
            <w:pPr>
              <w:jc w:val="center"/>
              <w:rPr>
                <w:rFonts w:ascii="Arial Narrow" w:hAnsi="Arial Narrow" w:cs="Arial"/>
                <w:b/>
                <w:bCs/>
                <w:sz w:val="20"/>
                <w:szCs w:val="20"/>
              </w:rPr>
            </w:pPr>
            <w:r w:rsidRPr="0059045B">
              <w:rPr>
                <w:rFonts w:ascii="Arial Narrow" w:hAnsi="Arial Narrow" w:cs="Arial"/>
                <w:b/>
                <w:bCs/>
                <w:sz w:val="20"/>
                <w:szCs w:val="20"/>
              </w:rPr>
              <w:t>510</w:t>
            </w:r>
          </w:p>
        </w:tc>
        <w:tc>
          <w:tcPr>
            <w:tcW w:w="810" w:type="dxa"/>
            <w:tcBorders>
              <w:top w:val="nil"/>
              <w:left w:val="nil"/>
              <w:bottom w:val="single" w:sz="4" w:space="0" w:color="auto"/>
              <w:right w:val="single" w:sz="4" w:space="0" w:color="auto"/>
            </w:tcBorders>
            <w:shd w:val="clear" w:color="auto" w:fill="auto"/>
            <w:noWrap/>
            <w:vAlign w:val="bottom"/>
            <w:hideMark/>
          </w:tcPr>
          <w:p w:rsidR="00553410" w:rsidRPr="0059045B" w:rsidRDefault="00553410" w:rsidP="00614CB1">
            <w:pPr>
              <w:jc w:val="center"/>
              <w:rPr>
                <w:rFonts w:ascii="Arial Narrow" w:hAnsi="Arial Narrow" w:cs="Arial"/>
                <w:b/>
                <w:bCs/>
                <w:sz w:val="20"/>
                <w:szCs w:val="20"/>
              </w:rPr>
            </w:pPr>
            <w:r w:rsidRPr="0059045B">
              <w:rPr>
                <w:rFonts w:ascii="Arial Narrow" w:hAnsi="Arial Narrow" w:cs="Arial"/>
                <w:b/>
                <w:bCs/>
                <w:sz w:val="20"/>
                <w:szCs w:val="20"/>
              </w:rPr>
              <w:t>493</w:t>
            </w:r>
          </w:p>
        </w:tc>
        <w:tc>
          <w:tcPr>
            <w:tcW w:w="810" w:type="dxa"/>
            <w:tcBorders>
              <w:top w:val="nil"/>
              <w:left w:val="nil"/>
              <w:bottom w:val="single" w:sz="4" w:space="0" w:color="auto"/>
              <w:right w:val="single" w:sz="4" w:space="0" w:color="auto"/>
            </w:tcBorders>
            <w:shd w:val="clear" w:color="auto" w:fill="auto"/>
            <w:noWrap/>
            <w:vAlign w:val="bottom"/>
            <w:hideMark/>
          </w:tcPr>
          <w:p w:rsidR="00553410" w:rsidRPr="0059045B" w:rsidRDefault="00553410" w:rsidP="00614CB1">
            <w:pPr>
              <w:jc w:val="center"/>
              <w:rPr>
                <w:rFonts w:ascii="Arial Narrow" w:hAnsi="Arial Narrow" w:cs="Arial"/>
                <w:b/>
                <w:bCs/>
                <w:sz w:val="20"/>
                <w:szCs w:val="20"/>
              </w:rPr>
            </w:pPr>
            <w:r w:rsidRPr="0059045B">
              <w:rPr>
                <w:rFonts w:ascii="Arial Narrow" w:hAnsi="Arial Narrow" w:cs="Arial"/>
                <w:b/>
                <w:bCs/>
                <w:sz w:val="20"/>
                <w:szCs w:val="20"/>
              </w:rPr>
              <w:t>263</w:t>
            </w:r>
          </w:p>
        </w:tc>
        <w:tc>
          <w:tcPr>
            <w:tcW w:w="720" w:type="dxa"/>
            <w:tcBorders>
              <w:top w:val="nil"/>
              <w:left w:val="nil"/>
              <w:bottom w:val="single" w:sz="4" w:space="0" w:color="auto"/>
              <w:right w:val="single" w:sz="4" w:space="0" w:color="auto"/>
            </w:tcBorders>
            <w:shd w:val="clear" w:color="auto" w:fill="auto"/>
            <w:noWrap/>
            <w:vAlign w:val="bottom"/>
            <w:hideMark/>
          </w:tcPr>
          <w:p w:rsidR="00553410" w:rsidRPr="0059045B" w:rsidRDefault="00553410" w:rsidP="00614CB1">
            <w:pPr>
              <w:jc w:val="center"/>
              <w:rPr>
                <w:rFonts w:ascii="Arial Narrow" w:hAnsi="Arial Narrow" w:cs="Arial"/>
                <w:b/>
                <w:bCs/>
                <w:sz w:val="20"/>
                <w:szCs w:val="20"/>
              </w:rPr>
            </w:pPr>
            <w:r w:rsidRPr="0059045B">
              <w:rPr>
                <w:rFonts w:ascii="Arial Narrow" w:hAnsi="Arial Narrow" w:cs="Arial"/>
                <w:b/>
                <w:bCs/>
                <w:sz w:val="20"/>
                <w:szCs w:val="20"/>
              </w:rPr>
              <w:t>66</w:t>
            </w:r>
          </w:p>
        </w:tc>
        <w:tc>
          <w:tcPr>
            <w:tcW w:w="16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53410" w:rsidRPr="0059045B" w:rsidRDefault="00553410" w:rsidP="00614CB1">
            <w:pPr>
              <w:rPr>
                <w:rFonts w:ascii="Arial Narrow" w:hAnsi="Arial Narrow" w:cs="Arial"/>
                <w:b/>
                <w:bCs/>
                <w:sz w:val="20"/>
                <w:szCs w:val="20"/>
              </w:rPr>
            </w:pPr>
            <w:r w:rsidRPr="0059045B">
              <w:rPr>
                <w:rFonts w:ascii="Arial Narrow" w:hAnsi="Arial Narrow" w:cs="Arial"/>
                <w:b/>
                <w:bCs/>
                <w:sz w:val="20"/>
                <w:szCs w:val="20"/>
              </w:rPr>
              <w:t>6 etnias</w:t>
            </w:r>
          </w:p>
        </w:tc>
      </w:tr>
    </w:tbl>
    <w:p w:rsidR="00553410"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Falta de atención de salud a  la mayoría de población indígena del municipio de Cumaribo quienes residen en comunidades rurales dispersas debido al diseño de</w:t>
      </w:r>
      <w:r w:rsidR="00ED7BE6">
        <w:rPr>
          <w:rFonts w:ascii="Arial Narrow" w:hAnsi="Arial Narrow"/>
          <w:sz w:val="22"/>
          <w:szCs w:val="22"/>
          <w:lang w:val="es-ES_tradnl"/>
        </w:rPr>
        <w:t xml:space="preserve"> </w:t>
      </w:r>
      <w:r w:rsidRPr="0059045B">
        <w:rPr>
          <w:rFonts w:ascii="Arial Narrow" w:hAnsi="Arial Narrow"/>
          <w:sz w:val="22"/>
          <w:szCs w:val="22"/>
          <w:lang w:val="es-ES_tradnl"/>
        </w:rPr>
        <w:t>la  red de servicios que no responde a necesidades de la población (población prefiera traslado a IPS fuera de red), desactivación de algunas IPS, falta de recurso humano, equipos o i</w:t>
      </w:r>
      <w:r>
        <w:rPr>
          <w:rFonts w:ascii="Arial Narrow" w:hAnsi="Arial Narrow"/>
          <w:sz w:val="22"/>
          <w:szCs w:val="22"/>
          <w:lang w:val="es-ES_tradnl"/>
        </w:rPr>
        <w:t>nsumos en las IPS restantes.</w:t>
      </w:r>
      <w:r>
        <w:rPr>
          <w:rFonts w:ascii="Arial Narrow" w:hAnsi="Arial Narrow"/>
          <w:sz w:val="22"/>
          <w:szCs w:val="22"/>
          <w:lang w:val="es-ES_tradnl"/>
        </w:rPr>
        <w:tab/>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 xml:space="preserve">Presencia constante de un grupo de enfermedades y problemas de salud </w:t>
      </w:r>
      <w:r w:rsidR="000B1B4D">
        <w:rPr>
          <w:rFonts w:ascii="Arial Narrow" w:hAnsi="Arial Narrow"/>
          <w:sz w:val="22"/>
          <w:szCs w:val="22"/>
          <w:lang w:val="es-ES_tradnl"/>
        </w:rPr>
        <w:t xml:space="preserve">que no cuentan procedimientos claros para su  atención </w:t>
      </w:r>
      <w:r w:rsidRPr="0059045B">
        <w:rPr>
          <w:rFonts w:ascii="Arial Narrow" w:hAnsi="Arial Narrow"/>
          <w:sz w:val="22"/>
          <w:szCs w:val="22"/>
          <w:lang w:val="es-ES_tradnl"/>
        </w:rPr>
        <w:t>(afecciones dermatológicas severas, mordeduras de ofidios, picaduras de insectos, heridas por rayas y otras) que afectan fundamentalmente a población indígena en comunidades rurales dispersas de todo el departamento de Vichada y que no reciben atención apropiada debido a falta de IPS, falta de entrenamiento o falta de in</w:t>
      </w:r>
      <w:r>
        <w:rPr>
          <w:rFonts w:ascii="Arial Narrow" w:hAnsi="Arial Narrow"/>
          <w:sz w:val="22"/>
          <w:szCs w:val="22"/>
          <w:lang w:val="es-ES_tradnl"/>
        </w:rPr>
        <w:t>sumos para la atención.</w:t>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Aumento en el numero de muertes infantiles por enfermedades diarreicas e infecciones respiratorias en la población indígena del departamento de Vichada que reside preferentemente en comunidades rurales dispersas debido a falta o difícil acceso a establecimientos de salud para su atención,</w:t>
      </w:r>
      <w:r w:rsidR="00936961">
        <w:rPr>
          <w:rFonts w:ascii="Arial Narrow" w:hAnsi="Arial Narrow"/>
          <w:sz w:val="22"/>
          <w:szCs w:val="22"/>
          <w:lang w:val="es-ES_tradnl"/>
        </w:rPr>
        <w:t xml:space="preserve"> profesionales con capacidad limitada para atención intercultural, establecimientos mal dotados y sin adecuada referencia, </w:t>
      </w:r>
      <w:r w:rsidRPr="0059045B">
        <w:rPr>
          <w:rFonts w:ascii="Arial Narrow" w:hAnsi="Arial Narrow"/>
          <w:sz w:val="22"/>
          <w:szCs w:val="22"/>
          <w:lang w:val="es-ES_tradnl"/>
        </w:rPr>
        <w:t>no identificación de signos de alarma por la familia, desconocimiento del cuidado del niño enfermo, madres adolescentes no formadas e</w:t>
      </w:r>
      <w:r>
        <w:rPr>
          <w:rFonts w:ascii="Arial Narrow" w:hAnsi="Arial Narrow"/>
          <w:sz w:val="22"/>
          <w:szCs w:val="22"/>
          <w:lang w:val="es-ES_tradnl"/>
        </w:rPr>
        <w:t>n medicina tradicional.</w:t>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 xml:space="preserve">Baja calidad de la atención de la salud sexual y reproductiva de las mujeres especialmente indígenas que residen preferentemente en comunidades rurales dispersas que conduce a muertes maternas, trastornos ginecológicos (p. ej. hemorragias vaginales) y embarazos en adolescentes, debido a falta o difícil acceso a IPS, actividades de promoción de la salud sexual y reproductiva incompletas e insuficientes o rechazo de las mujeres jóvenes a orientaciones de </w:t>
      </w:r>
      <w:r>
        <w:rPr>
          <w:rFonts w:ascii="Arial Narrow" w:hAnsi="Arial Narrow"/>
          <w:sz w:val="22"/>
          <w:szCs w:val="22"/>
          <w:lang w:val="es-ES_tradnl"/>
        </w:rPr>
        <w:t>sus mayores.</w:t>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Desnutrición en niños menores de 5 anos y adultos mayores que residen en comunidades indígenas rurales dispersas alrededor de los ríos Vichada y Guaviare debido a falta de disponibilidad de alimentos o practicas alimentarias inapropiadas en niños (disminución de lactancia materna exclusiva o poca durac</w:t>
      </w:r>
      <w:r>
        <w:rPr>
          <w:rFonts w:ascii="Arial Narrow" w:hAnsi="Arial Narrow"/>
          <w:sz w:val="22"/>
          <w:szCs w:val="22"/>
          <w:lang w:val="es-ES_tradnl"/>
        </w:rPr>
        <w:t>ión de la lactancia materna)</w:t>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 xml:space="preserve">Coberturas inefectivas de vacunación en la población infantil de todo el departamento de Vichada debido a falta de IPS, perdidas de oportunidades en otras atenciones de salud (Control de crecimiento y desarrollo) o por contratación tardía de planes de intervenciones </w:t>
      </w:r>
      <w:r>
        <w:rPr>
          <w:rFonts w:ascii="Arial Narrow" w:hAnsi="Arial Narrow"/>
          <w:sz w:val="22"/>
          <w:szCs w:val="22"/>
          <w:lang w:val="es-ES_tradnl"/>
        </w:rPr>
        <w:t>colectivas por los municipios.</w:t>
      </w:r>
    </w:p>
    <w:p w:rsidR="00553410" w:rsidRPr="0059045B" w:rsidRDefault="00553410" w:rsidP="00553410">
      <w:pPr>
        <w:pStyle w:val="Textosinformato"/>
        <w:jc w:val="both"/>
        <w:rPr>
          <w:rFonts w:ascii="Arial Narrow" w:hAnsi="Arial Narrow"/>
          <w:sz w:val="22"/>
          <w:szCs w:val="22"/>
          <w:lang w:val="es-ES_tradnl"/>
        </w:rPr>
      </w:pPr>
    </w:p>
    <w:p w:rsidR="00553410" w:rsidRPr="0059045B"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Persistencia de malaria y leishmaniasis en zona rural del departamento debido a condiciones de las viviendas que exponen a pobladores, existencia de reservorios, falta de recursos humanos calificados para la detección y tratamiento, alta exposición de población por tipo de labor (faenas agricultura, caza y pesca, o militares)</w:t>
      </w:r>
    </w:p>
    <w:p w:rsidR="00553410" w:rsidRPr="0059045B" w:rsidRDefault="00553410" w:rsidP="00553410">
      <w:pPr>
        <w:pStyle w:val="Textosinformato"/>
        <w:jc w:val="both"/>
        <w:rPr>
          <w:rFonts w:ascii="Arial Narrow" w:hAnsi="Arial Narrow"/>
          <w:sz w:val="22"/>
          <w:szCs w:val="22"/>
          <w:lang w:val="es-ES_tradnl"/>
        </w:rPr>
      </w:pPr>
    </w:p>
    <w:p w:rsidR="00553410" w:rsidRPr="00633595" w:rsidRDefault="00553410" w:rsidP="00553410">
      <w:pPr>
        <w:pStyle w:val="Textosinformato"/>
        <w:numPr>
          <w:ilvl w:val="0"/>
          <w:numId w:val="6"/>
        </w:numPr>
        <w:ind w:left="360"/>
        <w:jc w:val="both"/>
        <w:rPr>
          <w:rFonts w:ascii="Arial Narrow" w:hAnsi="Arial Narrow"/>
          <w:sz w:val="22"/>
          <w:szCs w:val="22"/>
          <w:lang w:val="es-ES_tradnl"/>
        </w:rPr>
      </w:pPr>
      <w:r w:rsidRPr="0059045B">
        <w:rPr>
          <w:rFonts w:ascii="Arial Narrow" w:hAnsi="Arial Narrow"/>
          <w:sz w:val="22"/>
          <w:szCs w:val="22"/>
          <w:lang w:val="es-ES_tradnl"/>
        </w:rPr>
        <w:t>Información sobre estado y resultados en salud (nacimientos, defunciones, eventos de importancia en salud publica) insuficientes, inoportunos, imprecisos y no desagregados por sexo y etnia especialmente del municipio de Cumaribo, debido a servicios de salud inadecuados (IPS desactivadas, falta de recursos humanos en otras IPS) que recolecten y remitan la inf</w:t>
      </w:r>
      <w:r>
        <w:rPr>
          <w:rFonts w:ascii="Arial Narrow" w:hAnsi="Arial Narrow"/>
          <w:sz w:val="22"/>
          <w:szCs w:val="22"/>
          <w:lang w:val="es-ES_tradnl"/>
        </w:rPr>
        <w:t>ormación.</w:t>
      </w:r>
    </w:p>
    <w:p w:rsidR="00680593" w:rsidRDefault="00680593" w:rsidP="00680593">
      <w:pPr>
        <w:pStyle w:val="Textosinformato"/>
        <w:jc w:val="both"/>
        <w:rPr>
          <w:rFonts w:ascii="Arial Narrow" w:hAnsi="Arial Narrow"/>
          <w:sz w:val="22"/>
          <w:szCs w:val="22"/>
          <w:lang w:val="es-ES_tradnl"/>
        </w:rPr>
      </w:pPr>
    </w:p>
    <w:p w:rsidR="009B58A6" w:rsidRDefault="009B58A6" w:rsidP="009B58A6">
      <w:pPr>
        <w:pStyle w:val="Textosinformato"/>
        <w:jc w:val="both"/>
        <w:rPr>
          <w:rFonts w:ascii="Arial Narrow" w:hAnsi="Arial Narrow"/>
          <w:sz w:val="22"/>
          <w:szCs w:val="22"/>
          <w:lang w:val="es-ES_tradnl"/>
        </w:rPr>
      </w:pPr>
      <w:r>
        <w:rPr>
          <w:rFonts w:ascii="Arial Narrow" w:hAnsi="Arial Narrow"/>
          <w:sz w:val="22"/>
          <w:szCs w:val="22"/>
          <w:lang w:val="es-ES_tradnl"/>
        </w:rPr>
        <w:t>El Plan de Trabajo (</w:t>
      </w:r>
      <w:r>
        <w:rPr>
          <w:rFonts w:ascii="Arial Narrow" w:hAnsi="Arial Narrow"/>
          <w:b/>
          <w:sz w:val="22"/>
          <w:szCs w:val="22"/>
          <w:lang w:val="es-ES_tradnl"/>
        </w:rPr>
        <w:t xml:space="preserve">Anexo) </w:t>
      </w:r>
      <w:r>
        <w:rPr>
          <w:rFonts w:ascii="Arial Narrow" w:hAnsi="Arial Narrow"/>
          <w:sz w:val="22"/>
          <w:szCs w:val="22"/>
          <w:lang w:val="es-ES_tradnl"/>
        </w:rPr>
        <w:t>especifica las actividades a desarrollar en el denominado “primer año” (marzo-abril 2012) en respuesta a la situación de salud antes descrita y que están enmarcadas en los 4 objetivos específicos del proyecto:</w:t>
      </w:r>
    </w:p>
    <w:p w:rsidR="009B58A6" w:rsidRDefault="009B58A6" w:rsidP="009B58A6">
      <w:pPr>
        <w:pStyle w:val="Textosinformato"/>
        <w:numPr>
          <w:ilvl w:val="0"/>
          <w:numId w:val="4"/>
        </w:numPr>
        <w:spacing w:before="240"/>
        <w:jc w:val="both"/>
        <w:rPr>
          <w:rFonts w:ascii="Arial Narrow" w:hAnsi="Arial Narrow"/>
          <w:sz w:val="22"/>
          <w:szCs w:val="22"/>
          <w:lang w:val="es-ES_tradnl"/>
        </w:rPr>
      </w:pPr>
      <w:r w:rsidRPr="005B46E6">
        <w:rPr>
          <w:rFonts w:ascii="Arial Narrow" w:hAnsi="Arial Narrow"/>
          <w:sz w:val="22"/>
          <w:szCs w:val="22"/>
          <w:lang w:val="es-ES_tradnl"/>
        </w:rPr>
        <w:t>Prestación de Servicios de Salud: M</w:t>
      </w:r>
      <w:r>
        <w:rPr>
          <w:rFonts w:ascii="Arial Narrow" w:hAnsi="Arial Narrow"/>
          <w:sz w:val="22"/>
          <w:szCs w:val="22"/>
          <w:lang w:val="es-ES_tradnl"/>
        </w:rPr>
        <w:t>ejorar</w:t>
      </w:r>
      <w:r w:rsidRPr="005B46E6">
        <w:rPr>
          <w:rFonts w:ascii="Arial Narrow" w:hAnsi="Arial Narrow"/>
          <w:sz w:val="22"/>
          <w:szCs w:val="22"/>
          <w:lang w:val="es-ES_tradnl"/>
        </w:rPr>
        <w:t xml:space="preserve"> capacidad de los servicios de salud para brindar atención sanitaria responsable, efectiva y de calidad que logre una perspectiva de género y que sea culturalmente adecuada.</w:t>
      </w:r>
    </w:p>
    <w:p w:rsidR="009B58A6" w:rsidRDefault="009B58A6" w:rsidP="009B58A6">
      <w:pPr>
        <w:pStyle w:val="Textosinformato"/>
        <w:numPr>
          <w:ilvl w:val="0"/>
          <w:numId w:val="4"/>
        </w:numPr>
        <w:spacing w:before="240"/>
        <w:jc w:val="both"/>
        <w:rPr>
          <w:rFonts w:ascii="Arial Narrow" w:hAnsi="Arial Narrow"/>
          <w:sz w:val="22"/>
          <w:szCs w:val="22"/>
          <w:lang w:val="es-ES_tradnl"/>
        </w:rPr>
      </w:pPr>
      <w:r w:rsidRPr="005B46E6">
        <w:rPr>
          <w:rFonts w:ascii="Arial Narrow" w:hAnsi="Arial Narrow"/>
          <w:sz w:val="22"/>
          <w:szCs w:val="22"/>
          <w:lang w:val="es-ES_tradnl"/>
        </w:rPr>
        <w:t>Sistema de Información de Salud</w:t>
      </w:r>
      <w:r>
        <w:rPr>
          <w:rFonts w:ascii="Arial Narrow" w:hAnsi="Arial Narrow"/>
          <w:sz w:val="22"/>
          <w:szCs w:val="22"/>
          <w:lang w:val="es-ES_tradnl"/>
        </w:rPr>
        <w:t>:</w:t>
      </w:r>
      <w:r w:rsidRPr="005B46E6">
        <w:rPr>
          <w:rFonts w:ascii="Arial Narrow" w:hAnsi="Arial Narrow"/>
          <w:sz w:val="22"/>
          <w:szCs w:val="22"/>
          <w:lang w:val="es-ES_tradnl"/>
        </w:rPr>
        <w:t xml:space="preserve"> Mejor</w:t>
      </w:r>
      <w:r>
        <w:rPr>
          <w:rFonts w:ascii="Arial Narrow" w:hAnsi="Arial Narrow"/>
          <w:sz w:val="22"/>
          <w:szCs w:val="22"/>
          <w:lang w:val="es-ES_tradnl"/>
        </w:rPr>
        <w:t>ar</w:t>
      </w:r>
      <w:r w:rsidRPr="005B46E6">
        <w:rPr>
          <w:rFonts w:ascii="Arial Narrow" w:hAnsi="Arial Narrow"/>
          <w:sz w:val="22"/>
          <w:szCs w:val="22"/>
          <w:lang w:val="es-ES_tradnl"/>
        </w:rPr>
        <w:t xml:space="preserve"> sistema de información y vigilancia de salud pública a todos los niveles del sector salud para generar información confiable, desagregada y opor</w:t>
      </w:r>
      <w:r>
        <w:rPr>
          <w:rFonts w:ascii="Arial Narrow" w:hAnsi="Arial Narrow"/>
          <w:sz w:val="22"/>
          <w:szCs w:val="22"/>
          <w:lang w:val="es-ES_tradnl"/>
        </w:rPr>
        <w:t xml:space="preserve">tuna. </w:t>
      </w:r>
    </w:p>
    <w:p w:rsidR="009B58A6" w:rsidRDefault="009B58A6" w:rsidP="009B58A6">
      <w:pPr>
        <w:pStyle w:val="Textosinformato"/>
        <w:numPr>
          <w:ilvl w:val="0"/>
          <w:numId w:val="4"/>
        </w:numPr>
        <w:spacing w:before="240"/>
        <w:jc w:val="both"/>
        <w:rPr>
          <w:rFonts w:ascii="Arial Narrow" w:hAnsi="Arial Narrow"/>
          <w:sz w:val="22"/>
          <w:szCs w:val="22"/>
          <w:lang w:val="es-ES_tradnl"/>
        </w:rPr>
      </w:pPr>
      <w:r w:rsidRPr="00BA6737">
        <w:rPr>
          <w:rFonts w:ascii="Arial Narrow" w:hAnsi="Arial Narrow"/>
          <w:sz w:val="22"/>
          <w:szCs w:val="22"/>
          <w:lang w:val="es-ES_tradnl"/>
        </w:rPr>
        <w:lastRenderedPageBreak/>
        <w:t>Liderazgo Gobernabilidad y Finanzas: M</w:t>
      </w:r>
      <w:r>
        <w:rPr>
          <w:rFonts w:ascii="Arial Narrow" w:hAnsi="Arial Narrow"/>
          <w:sz w:val="22"/>
          <w:szCs w:val="22"/>
          <w:lang w:val="es-ES_tradnl"/>
        </w:rPr>
        <w:t>ejorar</w:t>
      </w:r>
      <w:r w:rsidRPr="00BA6737">
        <w:rPr>
          <w:rFonts w:ascii="Arial Narrow" w:hAnsi="Arial Narrow"/>
          <w:sz w:val="22"/>
          <w:szCs w:val="22"/>
          <w:lang w:val="es-ES_tradnl"/>
        </w:rPr>
        <w:t xml:space="preserve"> capacidad de las autoridades nacionales de salud para fortalecer la rectoría del sistema de salud a todos los niveles con el fin de promover políticas y legislación de salud  equitativas  que garanticen el acceso universal a  atención de la salud de alta calidad</w:t>
      </w:r>
      <w:r>
        <w:rPr>
          <w:rFonts w:ascii="Arial Narrow" w:hAnsi="Arial Narrow"/>
          <w:sz w:val="22"/>
          <w:szCs w:val="22"/>
          <w:lang w:val="es-ES_tradnl"/>
        </w:rPr>
        <w:t>.</w:t>
      </w:r>
      <w:r w:rsidRPr="00BA6737">
        <w:rPr>
          <w:rFonts w:ascii="Arial Narrow" w:hAnsi="Arial Narrow"/>
          <w:sz w:val="22"/>
          <w:szCs w:val="22"/>
          <w:lang w:val="es-ES_tradnl"/>
        </w:rPr>
        <w:t xml:space="preserve"> </w:t>
      </w:r>
    </w:p>
    <w:p w:rsidR="009B58A6" w:rsidRDefault="009B58A6" w:rsidP="009B58A6">
      <w:pPr>
        <w:pStyle w:val="Textosinformato"/>
        <w:numPr>
          <w:ilvl w:val="0"/>
          <w:numId w:val="4"/>
        </w:numPr>
        <w:spacing w:before="240"/>
        <w:jc w:val="both"/>
        <w:rPr>
          <w:rFonts w:ascii="Arial Narrow" w:hAnsi="Arial Narrow"/>
          <w:sz w:val="22"/>
          <w:szCs w:val="22"/>
          <w:lang w:val="es-ES_tradnl"/>
        </w:rPr>
      </w:pPr>
      <w:r w:rsidRPr="00914078">
        <w:rPr>
          <w:rFonts w:ascii="Arial Narrow" w:hAnsi="Arial Narrow"/>
          <w:sz w:val="22"/>
          <w:szCs w:val="22"/>
          <w:lang w:val="es-ES_tradnl"/>
        </w:rPr>
        <w:t>Monitoreo y</w:t>
      </w:r>
      <w:bookmarkStart w:id="0" w:name="_GoBack"/>
      <w:bookmarkEnd w:id="0"/>
      <w:r w:rsidRPr="00914078">
        <w:rPr>
          <w:rFonts w:ascii="Arial Narrow" w:hAnsi="Arial Narrow"/>
          <w:sz w:val="22"/>
          <w:szCs w:val="22"/>
          <w:lang w:val="es-ES_tradnl"/>
        </w:rPr>
        <w:t xml:space="preserve"> Evaluación: M</w:t>
      </w:r>
      <w:r>
        <w:rPr>
          <w:rFonts w:ascii="Arial Narrow" w:hAnsi="Arial Narrow"/>
          <w:sz w:val="22"/>
          <w:szCs w:val="22"/>
          <w:lang w:val="es-ES_tradnl"/>
        </w:rPr>
        <w:t>ejora</w:t>
      </w:r>
      <w:r w:rsidRPr="00914078">
        <w:rPr>
          <w:rFonts w:ascii="Arial Narrow" w:hAnsi="Arial Narrow"/>
          <w:sz w:val="22"/>
          <w:szCs w:val="22"/>
          <w:lang w:val="es-ES_tradnl"/>
        </w:rPr>
        <w:t>r capacidad de las autoridades nacionales de salud para realizar el monitoreo y la evaluación de  los sistemas de salud en base a la atención primaria de la salud.</w:t>
      </w:r>
    </w:p>
    <w:p w:rsidR="009B58A6" w:rsidRDefault="009B58A6" w:rsidP="009B58A6">
      <w:pPr>
        <w:pStyle w:val="Textosinformato"/>
        <w:jc w:val="both"/>
        <w:rPr>
          <w:rFonts w:ascii="Arial Narrow" w:hAnsi="Arial Narrow"/>
          <w:sz w:val="22"/>
          <w:szCs w:val="22"/>
          <w:lang w:val="es-ES_tradnl"/>
        </w:rPr>
      </w:pPr>
    </w:p>
    <w:p w:rsidR="00064172" w:rsidRDefault="009B58A6" w:rsidP="00914078">
      <w:pPr>
        <w:pStyle w:val="Textosinformato"/>
        <w:jc w:val="both"/>
        <w:rPr>
          <w:rFonts w:ascii="Arial Narrow" w:hAnsi="Arial Narrow"/>
          <w:sz w:val="22"/>
          <w:szCs w:val="22"/>
          <w:lang w:val="es-ES_tradnl"/>
        </w:rPr>
      </w:pPr>
      <w:r>
        <w:rPr>
          <w:rFonts w:ascii="Arial Narrow" w:hAnsi="Arial Narrow"/>
          <w:sz w:val="22"/>
          <w:szCs w:val="22"/>
          <w:lang w:val="es-ES_tradnl"/>
        </w:rPr>
        <w:t>En la reunión en Puerto Carreño también se acordó que para ejecutar el proyecto OPS/OMS seleccionaría dos Organizaciones No Gubernamentales, Etnollano para Vichada y Sinergias para Vaupés, con las cuales se firmaron Cartas de Acuerdo (Letter of Agreement).</w:t>
      </w:r>
    </w:p>
    <w:p w:rsidR="009B58A6" w:rsidRDefault="009B58A6" w:rsidP="00914078">
      <w:pPr>
        <w:pStyle w:val="Textosinformato"/>
        <w:jc w:val="both"/>
        <w:rPr>
          <w:rFonts w:ascii="Arial Narrow" w:hAnsi="Arial Narrow"/>
          <w:sz w:val="22"/>
          <w:szCs w:val="22"/>
          <w:lang w:val="es-ES_tradnl"/>
        </w:rPr>
      </w:pPr>
    </w:p>
    <w:p w:rsidR="009B58A6" w:rsidRDefault="009B58A6" w:rsidP="00914078">
      <w:pPr>
        <w:pStyle w:val="Textosinformato"/>
        <w:jc w:val="both"/>
        <w:rPr>
          <w:rFonts w:ascii="Arial Narrow" w:hAnsi="Arial Narrow"/>
          <w:sz w:val="22"/>
          <w:szCs w:val="22"/>
          <w:lang w:val="es-ES_tradnl"/>
        </w:rPr>
        <w:sectPr w:rsidR="009B58A6">
          <w:footerReference w:type="default" r:id="rId11"/>
          <w:pgSz w:w="11906" w:h="16838"/>
          <w:pgMar w:top="1417" w:right="1701" w:bottom="1417" w:left="1701" w:header="720" w:footer="720" w:gutter="0"/>
          <w:cols w:space="720"/>
          <w:docGrid w:linePitch="360"/>
        </w:sectPr>
      </w:pPr>
    </w:p>
    <w:p w:rsidR="000D663A" w:rsidRDefault="009B58A6" w:rsidP="00064172">
      <w:pPr>
        <w:pStyle w:val="Textosinformato"/>
        <w:jc w:val="center"/>
        <w:rPr>
          <w:rFonts w:ascii="Arial Narrow" w:hAnsi="Arial Narrow"/>
          <w:b/>
          <w:sz w:val="22"/>
          <w:szCs w:val="22"/>
          <w:lang w:val="es-ES_tradnl"/>
        </w:rPr>
      </w:pPr>
      <w:r>
        <w:rPr>
          <w:rFonts w:ascii="Arial Narrow" w:hAnsi="Arial Narrow"/>
          <w:b/>
          <w:caps/>
          <w:sz w:val="22"/>
          <w:szCs w:val="22"/>
          <w:lang w:val="es-ES_tradnl"/>
        </w:rPr>
        <w:lastRenderedPageBreak/>
        <w:t xml:space="preserve">ANEXO.   </w:t>
      </w:r>
      <w:r w:rsidR="00064172" w:rsidRPr="00064172">
        <w:rPr>
          <w:rFonts w:ascii="Arial Narrow" w:hAnsi="Arial Narrow"/>
          <w:b/>
          <w:caps/>
          <w:sz w:val="22"/>
          <w:szCs w:val="22"/>
          <w:lang w:val="es-ES_tradnl"/>
        </w:rPr>
        <w:t>Plan de Trabajo del Proyecto</w:t>
      </w:r>
      <w:r w:rsidR="00064172">
        <w:rPr>
          <w:rFonts w:ascii="Arial Narrow" w:hAnsi="Arial Narrow"/>
          <w:b/>
          <w:sz w:val="22"/>
          <w:szCs w:val="22"/>
          <w:lang w:val="es-ES_tradnl"/>
        </w:rPr>
        <w:t xml:space="preserve"> </w:t>
      </w:r>
      <w:r w:rsidR="00064172" w:rsidRPr="00064172">
        <w:rPr>
          <w:rFonts w:ascii="Arial Narrow" w:hAnsi="Arial Narrow"/>
          <w:b/>
          <w:sz w:val="22"/>
          <w:szCs w:val="22"/>
          <w:lang w:val="es-ES_tradnl"/>
        </w:rPr>
        <w:t>MEJORA DE LA SALUD Y MAYOR PROTECCIÓN CONTRA ENFERMEDADES TRANSMISIBLES PARA MUJERES, NIÑOS Y POBLACIONES EXCLUIDAS EN SITUACIONES DE VULNERABILIDAD EN AMÉRICA LATINA Y EL CARIBE</w:t>
      </w:r>
    </w:p>
    <w:p w:rsidR="005E5A2D" w:rsidRDefault="005E5A2D" w:rsidP="00064172">
      <w:pPr>
        <w:pStyle w:val="Textosinformato"/>
        <w:jc w:val="center"/>
        <w:rPr>
          <w:rFonts w:ascii="Arial Narrow" w:hAnsi="Arial Narrow"/>
          <w:b/>
          <w:sz w:val="22"/>
          <w:szCs w:val="22"/>
          <w:lang w:val="es-ES_tradnl"/>
        </w:rPr>
      </w:pPr>
    </w:p>
    <w:p w:rsidR="009B58A6" w:rsidRDefault="009B58A6" w:rsidP="00064172">
      <w:pPr>
        <w:pStyle w:val="Textosinformato"/>
        <w:jc w:val="center"/>
        <w:rPr>
          <w:rFonts w:ascii="Arial Narrow" w:hAnsi="Arial Narrow"/>
          <w:b/>
          <w:sz w:val="22"/>
          <w:szCs w:val="22"/>
          <w:lang w:val="es-ES_tradnl"/>
        </w:rPr>
      </w:pPr>
      <w:r>
        <w:rPr>
          <w:rFonts w:ascii="Arial Narrow" w:hAnsi="Arial Narrow"/>
          <w:b/>
          <w:sz w:val="22"/>
          <w:szCs w:val="22"/>
          <w:lang w:val="es-ES_tradnl"/>
        </w:rPr>
        <w:t>COLOMBIA MARZO-ABRIL 2012</w:t>
      </w:r>
    </w:p>
    <w:p w:rsidR="00064172" w:rsidRDefault="00064172" w:rsidP="00914078">
      <w:pPr>
        <w:pStyle w:val="Textosinformato"/>
        <w:jc w:val="both"/>
        <w:rPr>
          <w:rFonts w:ascii="Arial Narrow" w:hAnsi="Arial Narrow"/>
          <w:b/>
          <w:sz w:val="22"/>
          <w:szCs w:val="22"/>
          <w:lang w:val="es-ES_tradnl"/>
        </w:rPr>
      </w:pPr>
    </w:p>
    <w:tbl>
      <w:tblPr>
        <w:tblStyle w:val="Tablaconcuadrcula"/>
        <w:tblW w:w="0" w:type="auto"/>
        <w:tblLook w:val="04A0" w:firstRow="1" w:lastRow="0" w:firstColumn="1" w:lastColumn="0" w:noHBand="0" w:noVBand="1"/>
      </w:tblPr>
      <w:tblGrid>
        <w:gridCol w:w="10548"/>
        <w:gridCol w:w="3510"/>
      </w:tblGrid>
      <w:tr w:rsidR="001F490F" w:rsidRPr="001F490F"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tcPr>
          <w:p w:rsidR="001B1389" w:rsidRPr="001F490F" w:rsidRDefault="001B1389" w:rsidP="00980276">
            <w:pPr>
              <w:pStyle w:val="Textosinformato"/>
              <w:jc w:val="both"/>
              <w:rPr>
                <w:rFonts w:ascii="Arial Narrow" w:hAnsi="Arial Narrow"/>
                <w:b/>
                <w:caps/>
                <w:color w:val="FFFFFF" w:themeColor="background1"/>
                <w:sz w:val="22"/>
                <w:szCs w:val="22"/>
                <w:lang w:val="es-ES_tradnl"/>
              </w:rPr>
            </w:pPr>
            <w:r w:rsidRPr="001F490F">
              <w:rPr>
                <w:rFonts w:ascii="Arial Narrow" w:hAnsi="Arial Narrow"/>
                <w:b/>
                <w:caps/>
                <w:color w:val="FFFFFF" w:themeColor="background1"/>
                <w:sz w:val="22"/>
                <w:szCs w:val="22"/>
                <w:lang w:val="es-ES_tradnl"/>
              </w:rPr>
              <w:t xml:space="preserve">Actividades por Ente Ejecutor </w:t>
            </w:r>
            <w:r w:rsidR="00980276">
              <w:rPr>
                <w:rFonts w:ascii="Arial Narrow" w:hAnsi="Arial Narrow"/>
                <w:b/>
                <w:caps/>
                <w:color w:val="FFFFFF" w:themeColor="background1"/>
                <w:sz w:val="22"/>
                <w:szCs w:val="22"/>
                <w:lang w:val="es-ES_tradnl"/>
              </w:rPr>
              <w:t>Y</w:t>
            </w:r>
            <w:r w:rsidRPr="001F490F">
              <w:rPr>
                <w:rFonts w:ascii="Arial Narrow" w:hAnsi="Arial Narrow"/>
                <w:b/>
                <w:caps/>
                <w:color w:val="FFFFFF" w:themeColor="background1"/>
                <w:sz w:val="22"/>
                <w:szCs w:val="22"/>
                <w:lang w:val="es-ES_tradnl"/>
              </w:rPr>
              <w:t xml:space="preserve"> Departamento</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tcPr>
          <w:p w:rsidR="001B1389" w:rsidRPr="001F490F" w:rsidRDefault="001B1389" w:rsidP="001B1389">
            <w:pPr>
              <w:pStyle w:val="Textosinformato"/>
              <w:jc w:val="center"/>
              <w:rPr>
                <w:rFonts w:ascii="Arial Narrow" w:hAnsi="Arial Narrow"/>
                <w:b/>
                <w:caps/>
                <w:color w:val="FFFFFF" w:themeColor="background1"/>
                <w:sz w:val="22"/>
                <w:szCs w:val="22"/>
                <w:lang w:val="es-ES_tradnl"/>
              </w:rPr>
            </w:pPr>
            <w:r w:rsidRPr="001F490F">
              <w:rPr>
                <w:rFonts w:ascii="Arial Narrow" w:hAnsi="Arial Narrow"/>
                <w:b/>
                <w:caps/>
                <w:color w:val="FFFFFF" w:themeColor="background1"/>
                <w:sz w:val="22"/>
                <w:szCs w:val="22"/>
                <w:lang w:val="es-ES_tradnl"/>
              </w:rPr>
              <w:t xml:space="preserve">Presupuesto </w:t>
            </w:r>
          </w:p>
          <w:p w:rsidR="001B1389" w:rsidRPr="001F490F" w:rsidRDefault="001B1389" w:rsidP="001B1389">
            <w:pPr>
              <w:pStyle w:val="Textosinformato"/>
              <w:jc w:val="center"/>
              <w:rPr>
                <w:rFonts w:ascii="Arial Narrow" w:hAnsi="Arial Narrow"/>
                <w:b/>
                <w:caps/>
                <w:color w:val="FFFFFF" w:themeColor="background1"/>
                <w:sz w:val="22"/>
                <w:szCs w:val="22"/>
                <w:lang w:val="es-ES_tradnl"/>
              </w:rPr>
            </w:pPr>
            <w:r w:rsidRPr="001F490F">
              <w:rPr>
                <w:rFonts w:ascii="Arial Narrow" w:hAnsi="Arial Narrow"/>
                <w:b/>
                <w:caps/>
                <w:color w:val="FFFFFF" w:themeColor="background1"/>
                <w:sz w:val="22"/>
                <w:szCs w:val="22"/>
                <w:lang w:val="es-ES_tradnl"/>
              </w:rPr>
              <w:t>(pesos colombianos)</w:t>
            </w:r>
          </w:p>
        </w:tc>
      </w:tr>
      <w:tr w:rsidR="00980276" w:rsidRPr="001F490F"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F490F" w:rsidRDefault="00980276" w:rsidP="00914078">
            <w:pPr>
              <w:pStyle w:val="Textosinformato"/>
              <w:jc w:val="both"/>
              <w:rPr>
                <w:rFonts w:ascii="Arial Narrow" w:hAnsi="Arial Narrow"/>
                <w:b/>
                <w:sz w:val="22"/>
                <w:szCs w:val="22"/>
                <w:lang w:val="es-ES_tradnl"/>
              </w:rPr>
            </w:pPr>
            <w:r w:rsidRPr="001F490F">
              <w:rPr>
                <w:rFonts w:ascii="Arial Narrow" w:hAnsi="Arial Narrow"/>
                <w:b/>
                <w:sz w:val="22"/>
                <w:szCs w:val="22"/>
                <w:lang w:val="es-ES_tradnl"/>
              </w:rPr>
              <w:t>VAUPES (Sinergias)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F490F" w:rsidRDefault="00980276" w:rsidP="00914078">
            <w:pPr>
              <w:pStyle w:val="Textosinformato"/>
              <w:jc w:val="both"/>
              <w:rPr>
                <w:rFonts w:ascii="Arial Narrow" w:hAnsi="Arial Narrow"/>
                <w:b/>
                <w:sz w:val="22"/>
                <w:szCs w:val="22"/>
                <w:lang w:val="es-ES_tradnl"/>
              </w:rPr>
            </w:pP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914078">
            <w:pPr>
              <w:pStyle w:val="Textosinformato"/>
              <w:jc w:val="both"/>
              <w:rPr>
                <w:rFonts w:ascii="Arial Narrow" w:hAnsi="Arial Narrow"/>
                <w:sz w:val="22"/>
                <w:szCs w:val="22"/>
                <w:lang w:val="es-ES_tradnl"/>
              </w:rPr>
            </w:pPr>
            <w:r>
              <w:rPr>
                <w:rFonts w:ascii="Arial Narrow" w:hAnsi="Arial Narrow"/>
                <w:sz w:val="22"/>
                <w:szCs w:val="22"/>
                <w:lang w:val="es-ES_tradnl"/>
              </w:rPr>
              <w:t>Línea de base sobre información de pautas de crianza y metodología para investigar suicidios en indígenas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$36.200.000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5D3677">
            <w:pPr>
              <w:pStyle w:val="Textosinformato"/>
              <w:jc w:val="both"/>
              <w:rPr>
                <w:rFonts w:ascii="Arial Narrow" w:hAnsi="Arial Narrow"/>
                <w:sz w:val="22"/>
                <w:szCs w:val="22"/>
                <w:lang w:val="es-ES_tradnl"/>
              </w:rPr>
            </w:pPr>
            <w:r>
              <w:rPr>
                <w:rFonts w:ascii="Arial Narrow" w:hAnsi="Arial Narrow"/>
                <w:sz w:val="22"/>
                <w:szCs w:val="22"/>
                <w:lang w:val="es-ES_tradnl"/>
              </w:rPr>
              <w:t>Fortalecimiento de capacidades del personal de salud para atención de embarazo y parto y administración de micronutrientes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$72.400.000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5D3677">
            <w:pPr>
              <w:pStyle w:val="Textosinformato"/>
              <w:jc w:val="both"/>
              <w:rPr>
                <w:rFonts w:ascii="Arial Narrow" w:hAnsi="Arial Narrow"/>
                <w:sz w:val="22"/>
                <w:szCs w:val="22"/>
                <w:lang w:val="es-ES_tradnl"/>
              </w:rPr>
            </w:pPr>
            <w:r>
              <w:rPr>
                <w:rFonts w:ascii="Arial Narrow" w:hAnsi="Arial Narrow"/>
                <w:sz w:val="22"/>
                <w:szCs w:val="22"/>
                <w:lang w:val="es-ES_tradnl"/>
              </w:rPr>
              <w:t>Fortalecimiento de la vigilancia de eventos de interés en salud pública, conformación de COVECOM y caracterización nutricional de población infantil</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$36.200.000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5D3677">
            <w:pPr>
              <w:pStyle w:val="Textosinformato"/>
              <w:jc w:val="both"/>
              <w:rPr>
                <w:rFonts w:ascii="Arial Narrow" w:hAnsi="Arial Narrow"/>
                <w:sz w:val="22"/>
                <w:szCs w:val="22"/>
                <w:lang w:val="es-ES_tradnl"/>
              </w:rPr>
            </w:pPr>
            <w:r>
              <w:rPr>
                <w:rFonts w:ascii="Arial Narrow" w:hAnsi="Arial Narrow"/>
                <w:sz w:val="22"/>
                <w:szCs w:val="22"/>
                <w:lang w:val="es-ES_tradnl"/>
              </w:rPr>
              <w:t>Concertación con regionales para implementación de APS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$36.200.000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914078">
            <w:pPr>
              <w:pStyle w:val="Textosinformato"/>
              <w:jc w:val="both"/>
              <w:rPr>
                <w:rFonts w:ascii="Arial Narrow" w:hAnsi="Arial Narrow"/>
                <w:sz w:val="22"/>
                <w:szCs w:val="22"/>
                <w:lang w:val="es-ES_tradnl"/>
              </w:rPr>
            </w:pPr>
            <w:r>
              <w:rPr>
                <w:rFonts w:ascii="Arial Narrow" w:hAnsi="Arial Narrow"/>
                <w:sz w:val="22"/>
                <w:szCs w:val="22"/>
                <w:lang w:val="es-ES_tradnl"/>
              </w:rPr>
              <w:t>Socialización de experiencias y propuestas metodológicas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5D3677"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$18.100.000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5D3677" w:rsidRDefault="005D3677" w:rsidP="005D3677">
            <w:pPr>
              <w:pStyle w:val="Textosinformato"/>
              <w:jc w:val="right"/>
              <w:rPr>
                <w:rFonts w:ascii="Arial Narrow" w:hAnsi="Arial Narrow"/>
                <w:b/>
                <w:sz w:val="22"/>
                <w:szCs w:val="22"/>
                <w:lang w:val="es-ES_tradnl"/>
              </w:rPr>
            </w:pPr>
            <w:r w:rsidRPr="005D3677">
              <w:rPr>
                <w:rFonts w:ascii="Arial Narrow" w:hAnsi="Arial Narrow"/>
                <w:b/>
                <w:sz w:val="22"/>
                <w:szCs w:val="22"/>
                <w:lang w:val="es-ES_tradnl"/>
              </w:rPr>
              <w:t>Total Vaupés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D67450" w:rsidRDefault="005D3677" w:rsidP="001B1389">
            <w:pPr>
              <w:pStyle w:val="Textosinformato"/>
              <w:ind w:right="882"/>
              <w:jc w:val="right"/>
              <w:rPr>
                <w:rFonts w:ascii="Arial Narrow" w:hAnsi="Arial Narrow"/>
                <w:b/>
                <w:sz w:val="22"/>
                <w:szCs w:val="22"/>
                <w:lang w:val="es-ES_tradnl"/>
              </w:rPr>
            </w:pPr>
            <w:r w:rsidRPr="00D67450">
              <w:rPr>
                <w:rFonts w:ascii="Arial Narrow" w:hAnsi="Arial Narrow"/>
                <w:b/>
                <w:sz w:val="22"/>
                <w:szCs w:val="22"/>
                <w:lang w:val="es-ES_tradnl"/>
              </w:rPr>
              <w:t>$199.100.000</w:t>
            </w:r>
          </w:p>
        </w:tc>
      </w:tr>
      <w:tr w:rsidR="00980276"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B1389" w:rsidRDefault="00980276" w:rsidP="00914078">
            <w:pPr>
              <w:pStyle w:val="Textosinformato"/>
              <w:jc w:val="both"/>
              <w:rPr>
                <w:rFonts w:ascii="Arial Narrow" w:hAnsi="Arial Narrow"/>
                <w:sz w:val="22"/>
                <w:szCs w:val="22"/>
                <w:lang w:val="es-ES_tradnl"/>
              </w:rPr>
            </w:pPr>
            <w:r w:rsidRPr="001F490F">
              <w:rPr>
                <w:rFonts w:ascii="Arial Narrow" w:hAnsi="Arial Narrow"/>
                <w:b/>
                <w:sz w:val="22"/>
                <w:szCs w:val="22"/>
                <w:lang w:val="es-ES_tradnl"/>
              </w:rPr>
              <w:t>VICHADA (Etnollano)</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B1389" w:rsidRDefault="00980276" w:rsidP="00914078">
            <w:pPr>
              <w:pStyle w:val="Textosinformato"/>
              <w:jc w:val="both"/>
              <w:rPr>
                <w:rFonts w:ascii="Arial Narrow" w:hAnsi="Arial Narrow"/>
                <w:sz w:val="22"/>
                <w:szCs w:val="22"/>
                <w:lang w:val="es-ES_tradnl"/>
              </w:rPr>
            </w:pP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1B1389" w:rsidP="00914078">
            <w:pPr>
              <w:pStyle w:val="Textosinformato"/>
              <w:jc w:val="both"/>
              <w:rPr>
                <w:rFonts w:ascii="Arial Narrow" w:hAnsi="Arial Narrow"/>
                <w:sz w:val="22"/>
                <w:szCs w:val="22"/>
                <w:lang w:val="es-ES_tradnl"/>
              </w:rPr>
            </w:pPr>
            <w:r w:rsidRPr="001B1389">
              <w:rPr>
                <w:rFonts w:ascii="Arial Narrow" w:hAnsi="Arial Narrow"/>
                <w:sz w:val="22"/>
                <w:szCs w:val="22"/>
                <w:lang w:val="es-ES_tradnl"/>
              </w:rPr>
              <w:t>Coordinación y concertación con autoridades departamentales instaladas en 2012</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1B1389"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$9.050.000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4B213F" w:rsidP="004B213F">
            <w:pPr>
              <w:pStyle w:val="Textosinformato"/>
              <w:jc w:val="both"/>
              <w:rPr>
                <w:rFonts w:ascii="Arial Narrow" w:hAnsi="Arial Narrow"/>
                <w:sz w:val="22"/>
                <w:szCs w:val="22"/>
                <w:lang w:val="es-ES_tradnl"/>
              </w:rPr>
            </w:pPr>
            <w:r>
              <w:rPr>
                <w:rFonts w:ascii="Arial Narrow" w:hAnsi="Arial Narrow"/>
                <w:sz w:val="22"/>
                <w:szCs w:val="22"/>
                <w:lang w:val="es-ES_tradnl"/>
              </w:rPr>
              <w:t>Actualización del estado de afiliación de pobladores (censo comunitario, identificación de carentes, kit de hemoclasificación, limpieza de bases de datos</w:t>
            </w:r>
            <w:r w:rsidR="00980276">
              <w:rPr>
                <w:rFonts w:ascii="Arial Narrow" w:hAnsi="Arial Narrow"/>
                <w:sz w:val="22"/>
                <w:szCs w:val="22"/>
                <w:lang w:val="es-ES_tradnl"/>
              </w:rPr>
              <w:t xml:space="preserve"> de afiliación</w:t>
            </w:r>
            <w:r>
              <w:rPr>
                <w:rFonts w:ascii="Arial Narrow" w:hAnsi="Arial Narrow"/>
                <w:sz w:val="22"/>
                <w:szCs w:val="22"/>
                <w:lang w:val="es-ES_tradnl"/>
              </w:rPr>
              <w:t>)</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4B213F"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$14.480.000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FD1CC9" w:rsidP="00914078">
            <w:pPr>
              <w:pStyle w:val="Textosinformato"/>
              <w:jc w:val="both"/>
              <w:rPr>
                <w:rFonts w:ascii="Arial Narrow" w:hAnsi="Arial Narrow"/>
                <w:sz w:val="22"/>
                <w:szCs w:val="22"/>
                <w:lang w:val="es-ES_tradnl"/>
              </w:rPr>
            </w:pPr>
            <w:r>
              <w:rPr>
                <w:rFonts w:ascii="Arial Narrow" w:hAnsi="Arial Narrow"/>
                <w:sz w:val="22"/>
                <w:szCs w:val="22"/>
                <w:lang w:val="es-ES_tradnl"/>
              </w:rPr>
              <w:t xml:space="preserve">Fortalecimiento de capacidades de mujeres indígenas  en diagnóstico participativo y prácticas claves integradas materno-infantiles, UROs, UAIRAs y </w:t>
            </w:r>
            <w:r w:rsidR="00EF2ACB">
              <w:rPr>
                <w:rFonts w:ascii="Arial Narrow" w:hAnsi="Arial Narrow"/>
                <w:sz w:val="22"/>
                <w:szCs w:val="22"/>
                <w:lang w:val="es-ES_tradnl"/>
              </w:rPr>
              <w:t xml:space="preserve">elaboración de </w:t>
            </w:r>
            <w:r>
              <w:rPr>
                <w:rFonts w:ascii="Arial Narrow" w:hAnsi="Arial Narrow"/>
                <w:sz w:val="22"/>
                <w:szCs w:val="22"/>
                <w:lang w:val="es-ES_tradnl"/>
              </w:rPr>
              <w:t>material IEC</w:t>
            </w:r>
            <w:r w:rsidR="00EF2ACB">
              <w:rPr>
                <w:rFonts w:ascii="Arial Narrow" w:hAnsi="Arial Narrow"/>
                <w:sz w:val="22"/>
                <w:szCs w:val="22"/>
                <w:lang w:val="es-ES_tradnl"/>
              </w:rPr>
              <w:t xml:space="preserve"> culturalmente adaptado</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FD1CC9"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$32.580.000</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1F490F" w:rsidP="00914078">
            <w:pPr>
              <w:pStyle w:val="Textosinformato"/>
              <w:jc w:val="both"/>
              <w:rPr>
                <w:rFonts w:ascii="Arial Narrow" w:hAnsi="Arial Narrow"/>
                <w:sz w:val="22"/>
                <w:szCs w:val="22"/>
                <w:lang w:val="es-ES_tradnl"/>
              </w:rPr>
            </w:pPr>
            <w:r>
              <w:rPr>
                <w:rFonts w:ascii="Arial Narrow" w:hAnsi="Arial Narrow"/>
                <w:sz w:val="22"/>
                <w:szCs w:val="22"/>
                <w:lang w:val="es-ES_tradnl"/>
              </w:rPr>
              <w:t>Socialización de experiencia y propuestas metodol</w:t>
            </w:r>
            <w:r w:rsidR="00980276">
              <w:rPr>
                <w:rFonts w:ascii="Arial Narrow" w:hAnsi="Arial Narrow"/>
                <w:sz w:val="22"/>
                <w:szCs w:val="22"/>
                <w:lang w:val="es-ES_tradnl"/>
              </w:rPr>
              <w:t>ógicas para atención integral</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1F490F"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$12.670.000</w:t>
            </w:r>
          </w:p>
        </w:tc>
      </w:tr>
      <w:tr w:rsidR="005D3677"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5D3677" w:rsidRPr="005D3677" w:rsidRDefault="005D3677" w:rsidP="005D3677">
            <w:pPr>
              <w:pStyle w:val="Textosinformato"/>
              <w:jc w:val="right"/>
              <w:rPr>
                <w:rFonts w:ascii="Arial Narrow" w:hAnsi="Arial Narrow"/>
                <w:b/>
                <w:sz w:val="22"/>
                <w:szCs w:val="22"/>
                <w:lang w:val="es-ES_tradnl"/>
              </w:rPr>
            </w:pPr>
            <w:r>
              <w:rPr>
                <w:rFonts w:ascii="Arial Narrow" w:hAnsi="Arial Narrow"/>
                <w:b/>
                <w:sz w:val="22"/>
                <w:szCs w:val="22"/>
                <w:lang w:val="es-ES_tradnl"/>
              </w:rPr>
              <w:t>Total Vichada</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5D3677" w:rsidRPr="00D67450" w:rsidRDefault="005D3677" w:rsidP="001B1389">
            <w:pPr>
              <w:pStyle w:val="Textosinformato"/>
              <w:ind w:right="882"/>
              <w:jc w:val="right"/>
              <w:rPr>
                <w:rFonts w:ascii="Arial Narrow" w:hAnsi="Arial Narrow"/>
                <w:b/>
                <w:sz w:val="22"/>
                <w:szCs w:val="22"/>
                <w:lang w:val="es-ES_tradnl"/>
              </w:rPr>
            </w:pPr>
            <w:r w:rsidRPr="00D67450">
              <w:rPr>
                <w:rFonts w:ascii="Arial Narrow" w:hAnsi="Arial Narrow"/>
                <w:b/>
                <w:sz w:val="22"/>
                <w:szCs w:val="22"/>
                <w:lang w:val="es-ES_tradnl"/>
              </w:rPr>
              <w:t>$68.780.000</w:t>
            </w:r>
          </w:p>
        </w:tc>
      </w:tr>
      <w:tr w:rsidR="00980276" w:rsidRPr="001F490F"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F490F" w:rsidRDefault="00980276" w:rsidP="00914078">
            <w:pPr>
              <w:pStyle w:val="Textosinformato"/>
              <w:jc w:val="both"/>
              <w:rPr>
                <w:rFonts w:ascii="Arial Narrow" w:hAnsi="Arial Narrow"/>
                <w:b/>
                <w:sz w:val="22"/>
                <w:szCs w:val="22"/>
                <w:lang w:val="es-ES_tradnl"/>
              </w:rPr>
            </w:pPr>
            <w:r w:rsidRPr="001F490F">
              <w:rPr>
                <w:rFonts w:ascii="Arial Narrow" w:hAnsi="Arial Narrow"/>
                <w:b/>
                <w:sz w:val="22"/>
                <w:szCs w:val="22"/>
                <w:lang w:val="es-ES_tradnl"/>
              </w:rPr>
              <w:t>OPS Colombia</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rsidR="00980276" w:rsidRPr="001F490F" w:rsidRDefault="00980276" w:rsidP="00914078">
            <w:pPr>
              <w:pStyle w:val="Textosinformato"/>
              <w:jc w:val="both"/>
              <w:rPr>
                <w:rFonts w:ascii="Arial Narrow" w:hAnsi="Arial Narrow"/>
                <w:b/>
                <w:sz w:val="22"/>
                <w:szCs w:val="22"/>
                <w:lang w:val="es-ES_tradnl"/>
              </w:rPr>
            </w:pP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7A6319" w:rsidP="007A6319">
            <w:pPr>
              <w:pStyle w:val="Textosinformato"/>
              <w:jc w:val="both"/>
              <w:rPr>
                <w:rFonts w:ascii="Arial Narrow" w:hAnsi="Arial Narrow"/>
                <w:sz w:val="22"/>
                <w:szCs w:val="22"/>
                <w:lang w:val="es-ES_tradnl"/>
              </w:rPr>
            </w:pPr>
            <w:r>
              <w:rPr>
                <w:rFonts w:ascii="Arial Narrow" w:hAnsi="Arial Narrow"/>
                <w:sz w:val="22"/>
                <w:szCs w:val="22"/>
                <w:lang w:val="es-ES_tradnl"/>
              </w:rPr>
              <w:t>Planificación y acompañamiento local al proyecto</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7A6319" w:rsidP="005D3677">
            <w:pPr>
              <w:pStyle w:val="Textosinformato"/>
              <w:ind w:right="882"/>
              <w:jc w:val="right"/>
              <w:rPr>
                <w:rFonts w:ascii="Arial Narrow" w:hAnsi="Arial Narrow"/>
                <w:sz w:val="22"/>
                <w:szCs w:val="22"/>
                <w:lang w:val="es-ES_tradnl"/>
              </w:rPr>
            </w:pPr>
            <w:r>
              <w:rPr>
                <w:rFonts w:ascii="Arial Narrow" w:hAnsi="Arial Narrow"/>
                <w:sz w:val="22"/>
                <w:szCs w:val="22"/>
                <w:lang w:val="es-ES_tradnl"/>
              </w:rPr>
              <w:t>$</w:t>
            </w:r>
            <w:r w:rsidR="005D3677">
              <w:rPr>
                <w:rFonts w:ascii="Arial Narrow" w:hAnsi="Arial Narrow"/>
                <w:sz w:val="22"/>
                <w:szCs w:val="22"/>
                <w:lang w:val="es-ES_tradnl"/>
              </w:rPr>
              <w:t>35</w:t>
            </w:r>
            <w:r>
              <w:rPr>
                <w:rFonts w:ascii="Arial Narrow" w:hAnsi="Arial Narrow"/>
                <w:sz w:val="22"/>
                <w:szCs w:val="22"/>
                <w:lang w:val="es-ES_tradnl"/>
              </w:rPr>
              <w:t>.5</w:t>
            </w:r>
            <w:r w:rsidR="005D3677">
              <w:rPr>
                <w:rFonts w:ascii="Arial Narrow" w:hAnsi="Arial Narrow"/>
                <w:sz w:val="22"/>
                <w:szCs w:val="22"/>
                <w:lang w:val="es-ES_tradnl"/>
              </w:rPr>
              <w:t>80</w:t>
            </w:r>
            <w:r>
              <w:rPr>
                <w:rFonts w:ascii="Arial Narrow" w:hAnsi="Arial Narrow"/>
                <w:sz w:val="22"/>
                <w:szCs w:val="22"/>
                <w:lang w:val="es-ES_tradnl"/>
              </w:rPr>
              <w:t>.</w:t>
            </w:r>
            <w:r w:rsidR="005D3677">
              <w:rPr>
                <w:rFonts w:ascii="Arial Narrow" w:hAnsi="Arial Narrow"/>
                <w:sz w:val="22"/>
                <w:szCs w:val="22"/>
                <w:lang w:val="es-ES_tradnl"/>
              </w:rPr>
              <w:t>0</w:t>
            </w:r>
            <w:r>
              <w:rPr>
                <w:rFonts w:ascii="Arial Narrow" w:hAnsi="Arial Narrow"/>
                <w:sz w:val="22"/>
                <w:szCs w:val="22"/>
                <w:lang w:val="es-ES_tradnl"/>
              </w:rPr>
              <w:t>75</w:t>
            </w:r>
          </w:p>
        </w:tc>
      </w:tr>
      <w:tr w:rsidR="001B138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7A6319" w:rsidP="00914078">
            <w:pPr>
              <w:pStyle w:val="Textosinformato"/>
              <w:jc w:val="both"/>
              <w:rPr>
                <w:rFonts w:ascii="Arial Narrow" w:hAnsi="Arial Narrow"/>
                <w:sz w:val="22"/>
                <w:szCs w:val="22"/>
                <w:lang w:val="es-ES_tradnl"/>
              </w:rPr>
            </w:pPr>
            <w:r>
              <w:rPr>
                <w:rFonts w:ascii="Arial Narrow" w:hAnsi="Arial Narrow"/>
                <w:sz w:val="22"/>
                <w:szCs w:val="22"/>
                <w:lang w:val="es-ES_tradnl"/>
              </w:rPr>
              <w:t xml:space="preserve">Elaboración de guía para atención </w:t>
            </w:r>
            <w:r w:rsidR="002A37F8">
              <w:rPr>
                <w:rFonts w:ascii="Arial Narrow" w:hAnsi="Arial Narrow"/>
                <w:sz w:val="22"/>
                <w:szCs w:val="22"/>
                <w:lang w:val="es-ES_tradnl"/>
              </w:rPr>
              <w:t xml:space="preserve">integral de </w:t>
            </w:r>
            <w:r>
              <w:rPr>
                <w:rFonts w:ascii="Arial Narrow" w:hAnsi="Arial Narrow"/>
                <w:sz w:val="22"/>
                <w:szCs w:val="22"/>
                <w:lang w:val="es-ES_tradnl"/>
              </w:rPr>
              <w:t>enfermedades tropicales desatendidas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B1389" w:rsidRPr="001B1389" w:rsidRDefault="002A37F8"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$18.460.065</w:t>
            </w:r>
          </w:p>
        </w:tc>
      </w:tr>
      <w:tr w:rsidR="001F490F"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F490F" w:rsidRPr="001B1389" w:rsidRDefault="002A37F8" w:rsidP="00980276">
            <w:pPr>
              <w:pStyle w:val="Textosinformato"/>
              <w:jc w:val="both"/>
              <w:rPr>
                <w:rFonts w:ascii="Arial Narrow" w:hAnsi="Arial Narrow"/>
                <w:sz w:val="22"/>
                <w:szCs w:val="22"/>
                <w:lang w:val="es-ES_tradnl"/>
              </w:rPr>
            </w:pPr>
            <w:r>
              <w:rPr>
                <w:rFonts w:ascii="Arial Narrow" w:hAnsi="Arial Narrow"/>
                <w:sz w:val="22"/>
                <w:szCs w:val="22"/>
                <w:lang w:val="es-ES_tradnl"/>
              </w:rPr>
              <w:t xml:space="preserve">Materiales y equipos esenciales </w:t>
            </w:r>
            <w:r w:rsidR="00980276">
              <w:rPr>
                <w:rFonts w:ascii="Arial Narrow" w:hAnsi="Arial Narrow"/>
                <w:sz w:val="22"/>
                <w:szCs w:val="22"/>
                <w:lang w:val="es-ES_tradnl"/>
              </w:rPr>
              <w:t>para APS en ambos departamentos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1F490F" w:rsidRPr="001B1389" w:rsidRDefault="002A37F8" w:rsidP="00D67450">
            <w:pPr>
              <w:pStyle w:val="Textosinformato"/>
              <w:ind w:right="882"/>
              <w:jc w:val="right"/>
              <w:rPr>
                <w:rFonts w:ascii="Arial Narrow" w:hAnsi="Arial Narrow"/>
                <w:sz w:val="22"/>
                <w:szCs w:val="22"/>
                <w:lang w:val="es-ES_tradnl"/>
              </w:rPr>
            </w:pPr>
            <w:r>
              <w:rPr>
                <w:rFonts w:ascii="Arial Narrow" w:hAnsi="Arial Narrow"/>
                <w:sz w:val="22"/>
                <w:szCs w:val="22"/>
                <w:lang w:val="es-ES_tradnl"/>
              </w:rPr>
              <w:t>$</w:t>
            </w:r>
            <w:r w:rsidR="00470D6C">
              <w:rPr>
                <w:rFonts w:ascii="Arial Narrow" w:hAnsi="Arial Narrow"/>
                <w:sz w:val="22"/>
                <w:szCs w:val="22"/>
                <w:lang w:val="es-ES_tradnl"/>
              </w:rPr>
              <w:t>1</w:t>
            </w:r>
            <w:r>
              <w:rPr>
                <w:rFonts w:ascii="Arial Narrow" w:hAnsi="Arial Narrow"/>
                <w:sz w:val="22"/>
                <w:szCs w:val="22"/>
                <w:lang w:val="es-ES_tradnl"/>
              </w:rPr>
              <w:t>3</w:t>
            </w:r>
            <w:r w:rsidR="00470D6C">
              <w:rPr>
                <w:rFonts w:ascii="Arial Narrow" w:hAnsi="Arial Narrow"/>
                <w:sz w:val="22"/>
                <w:szCs w:val="22"/>
                <w:lang w:val="es-ES_tradnl"/>
              </w:rPr>
              <w:t>9</w:t>
            </w:r>
            <w:r>
              <w:rPr>
                <w:rFonts w:ascii="Arial Narrow" w:hAnsi="Arial Narrow"/>
                <w:sz w:val="22"/>
                <w:szCs w:val="22"/>
                <w:lang w:val="es-ES_tradnl"/>
              </w:rPr>
              <w:t>.</w:t>
            </w:r>
            <w:r w:rsidR="00D67450">
              <w:rPr>
                <w:rFonts w:ascii="Arial Narrow" w:hAnsi="Arial Narrow"/>
                <w:sz w:val="22"/>
                <w:szCs w:val="22"/>
                <w:lang w:val="es-ES_tradnl"/>
              </w:rPr>
              <w:t>3</w:t>
            </w:r>
            <w:r w:rsidR="00470D6C">
              <w:rPr>
                <w:rFonts w:ascii="Arial Narrow" w:hAnsi="Arial Narrow"/>
                <w:sz w:val="22"/>
                <w:szCs w:val="22"/>
                <w:lang w:val="es-ES_tradnl"/>
              </w:rPr>
              <w:t>5</w:t>
            </w:r>
            <w:r w:rsidR="00D67450">
              <w:rPr>
                <w:rFonts w:ascii="Arial Narrow" w:hAnsi="Arial Narrow"/>
                <w:sz w:val="22"/>
                <w:szCs w:val="22"/>
                <w:lang w:val="es-ES_tradnl"/>
              </w:rPr>
              <w:t>8</w:t>
            </w:r>
            <w:r>
              <w:rPr>
                <w:rFonts w:ascii="Arial Narrow" w:hAnsi="Arial Narrow"/>
                <w:sz w:val="22"/>
                <w:szCs w:val="22"/>
                <w:lang w:val="es-ES_tradnl"/>
              </w:rPr>
              <w:t>.</w:t>
            </w:r>
            <w:r w:rsidR="00D67450">
              <w:rPr>
                <w:rFonts w:ascii="Arial Narrow" w:hAnsi="Arial Narrow"/>
                <w:sz w:val="22"/>
                <w:szCs w:val="22"/>
                <w:lang w:val="es-ES_tradnl"/>
              </w:rPr>
              <w:t>8</w:t>
            </w:r>
            <w:r w:rsidR="00470D6C">
              <w:rPr>
                <w:rFonts w:ascii="Arial Narrow" w:hAnsi="Arial Narrow"/>
                <w:sz w:val="22"/>
                <w:szCs w:val="22"/>
                <w:lang w:val="es-ES_tradnl"/>
              </w:rPr>
              <w:t>6</w:t>
            </w:r>
            <w:r w:rsidR="00D67450">
              <w:rPr>
                <w:rFonts w:ascii="Arial Narrow" w:hAnsi="Arial Narrow"/>
                <w:sz w:val="22"/>
                <w:szCs w:val="22"/>
                <w:lang w:val="es-ES_tradnl"/>
              </w:rPr>
              <w:t>0</w:t>
            </w:r>
          </w:p>
        </w:tc>
      </w:tr>
      <w:tr w:rsidR="002A37F8"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2A37F8" w:rsidRDefault="002A37F8" w:rsidP="00914078">
            <w:pPr>
              <w:pStyle w:val="Textosinformato"/>
              <w:jc w:val="both"/>
              <w:rPr>
                <w:rFonts w:ascii="Arial Narrow" w:hAnsi="Arial Narrow"/>
                <w:sz w:val="22"/>
                <w:szCs w:val="22"/>
                <w:lang w:val="es-ES_tradnl"/>
              </w:rPr>
            </w:pPr>
            <w:r>
              <w:rPr>
                <w:rFonts w:ascii="Arial Narrow" w:hAnsi="Arial Narrow"/>
                <w:sz w:val="22"/>
                <w:szCs w:val="22"/>
                <w:lang w:val="es-ES_tradnl"/>
              </w:rPr>
              <w:t>Análisis territorial de mortalidad</w:t>
            </w:r>
            <w:r w:rsidR="00980276">
              <w:rPr>
                <w:rFonts w:ascii="Arial Narrow" w:hAnsi="Arial Narrow"/>
                <w:sz w:val="22"/>
                <w:szCs w:val="22"/>
                <w:lang w:val="es-ES_tradnl"/>
              </w:rPr>
              <w:t xml:space="preserve"> en ambos departamentos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2A37F8" w:rsidRPr="001B1389" w:rsidRDefault="002A37F8"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w:t>
            </w:r>
          </w:p>
        </w:tc>
      </w:tr>
      <w:tr w:rsidR="002A37F8"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2A37F8" w:rsidRDefault="002A37F8" w:rsidP="00914078">
            <w:pPr>
              <w:pStyle w:val="Textosinformato"/>
              <w:jc w:val="both"/>
              <w:rPr>
                <w:rFonts w:ascii="Arial Narrow" w:hAnsi="Arial Narrow"/>
                <w:sz w:val="22"/>
                <w:szCs w:val="22"/>
                <w:lang w:val="es-ES_tradnl"/>
              </w:rPr>
            </w:pPr>
            <w:r>
              <w:rPr>
                <w:rFonts w:ascii="Arial Narrow" w:hAnsi="Arial Narrow"/>
                <w:sz w:val="22"/>
                <w:szCs w:val="22"/>
                <w:lang w:val="es-ES_tradnl"/>
              </w:rPr>
              <w:t xml:space="preserve">Evaluación del primer año </w:t>
            </w:r>
            <w:r w:rsidR="005D3677">
              <w:rPr>
                <w:rFonts w:ascii="Arial Narrow" w:hAnsi="Arial Narrow"/>
                <w:sz w:val="22"/>
                <w:szCs w:val="22"/>
                <w:lang w:val="es-ES_tradnl"/>
              </w:rPr>
              <w:t xml:space="preserve">y planificación local del segundo año </w:t>
            </w:r>
            <w:r>
              <w:rPr>
                <w:rFonts w:ascii="Arial Narrow" w:hAnsi="Arial Narrow"/>
                <w:sz w:val="22"/>
                <w:szCs w:val="22"/>
                <w:lang w:val="es-ES_tradnl"/>
              </w:rPr>
              <w:t>del proyecto</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2A37F8" w:rsidRDefault="002A37F8" w:rsidP="001B1389">
            <w:pPr>
              <w:pStyle w:val="Textosinformato"/>
              <w:ind w:right="882"/>
              <w:jc w:val="right"/>
              <w:rPr>
                <w:rFonts w:ascii="Arial Narrow" w:hAnsi="Arial Narrow"/>
                <w:sz w:val="22"/>
                <w:szCs w:val="22"/>
                <w:lang w:val="es-ES_tradnl"/>
              </w:rPr>
            </w:pPr>
            <w:r>
              <w:rPr>
                <w:rFonts w:ascii="Arial Narrow" w:hAnsi="Arial Narrow"/>
                <w:sz w:val="22"/>
                <w:szCs w:val="22"/>
                <w:lang w:val="es-ES_tradnl"/>
              </w:rPr>
              <w:t>$28.496.000</w:t>
            </w:r>
          </w:p>
        </w:tc>
      </w:tr>
      <w:tr w:rsidR="005D3677"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5D3677" w:rsidRPr="005D3677" w:rsidRDefault="005D3677" w:rsidP="005D3677">
            <w:pPr>
              <w:pStyle w:val="Textosinformato"/>
              <w:jc w:val="right"/>
              <w:rPr>
                <w:rFonts w:ascii="Arial Narrow" w:hAnsi="Arial Narrow"/>
                <w:b/>
                <w:sz w:val="22"/>
                <w:szCs w:val="22"/>
                <w:lang w:val="es-ES_tradnl"/>
              </w:rPr>
            </w:pPr>
            <w:r>
              <w:rPr>
                <w:rFonts w:ascii="Arial Narrow" w:hAnsi="Arial Narrow"/>
                <w:b/>
                <w:sz w:val="22"/>
                <w:szCs w:val="22"/>
                <w:lang w:val="es-ES_tradnl"/>
              </w:rPr>
              <w:t>Total OPS</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5D3677" w:rsidRPr="00D67450" w:rsidRDefault="005D3677" w:rsidP="00470D6C">
            <w:pPr>
              <w:pStyle w:val="Textosinformato"/>
              <w:ind w:right="882"/>
              <w:jc w:val="right"/>
              <w:rPr>
                <w:rFonts w:ascii="Arial Narrow" w:hAnsi="Arial Narrow"/>
                <w:b/>
                <w:sz w:val="22"/>
                <w:szCs w:val="22"/>
                <w:lang w:val="es-ES_tradnl"/>
              </w:rPr>
            </w:pPr>
            <w:r w:rsidRPr="00D67450">
              <w:rPr>
                <w:rFonts w:ascii="Arial Narrow" w:hAnsi="Arial Narrow"/>
                <w:b/>
                <w:sz w:val="22"/>
                <w:szCs w:val="22"/>
                <w:lang w:val="es-ES_tradnl"/>
              </w:rPr>
              <w:t>$</w:t>
            </w:r>
            <w:r w:rsidR="00470D6C" w:rsidRPr="00D67450">
              <w:rPr>
                <w:rFonts w:ascii="Arial Narrow" w:hAnsi="Arial Narrow"/>
                <w:b/>
                <w:sz w:val="22"/>
                <w:szCs w:val="22"/>
                <w:lang w:val="es-ES_tradnl"/>
              </w:rPr>
              <w:t>221</w:t>
            </w:r>
            <w:r w:rsidRPr="00D67450">
              <w:rPr>
                <w:rFonts w:ascii="Arial Narrow" w:hAnsi="Arial Narrow"/>
                <w:b/>
                <w:sz w:val="22"/>
                <w:szCs w:val="22"/>
                <w:lang w:val="es-ES_tradnl"/>
              </w:rPr>
              <w:t>.</w:t>
            </w:r>
            <w:r w:rsidR="00470D6C" w:rsidRPr="00D67450">
              <w:rPr>
                <w:rFonts w:ascii="Arial Narrow" w:hAnsi="Arial Narrow"/>
                <w:b/>
                <w:sz w:val="22"/>
                <w:szCs w:val="22"/>
                <w:lang w:val="es-ES_tradnl"/>
              </w:rPr>
              <w:t>89</w:t>
            </w:r>
            <w:r w:rsidRPr="00D67450">
              <w:rPr>
                <w:rFonts w:ascii="Arial Narrow" w:hAnsi="Arial Narrow"/>
                <w:b/>
                <w:sz w:val="22"/>
                <w:szCs w:val="22"/>
                <w:lang w:val="es-ES_tradnl"/>
              </w:rPr>
              <w:t>5.</w:t>
            </w:r>
            <w:r w:rsidR="00470D6C" w:rsidRPr="00D67450">
              <w:rPr>
                <w:rFonts w:ascii="Arial Narrow" w:hAnsi="Arial Narrow"/>
                <w:b/>
                <w:sz w:val="22"/>
                <w:szCs w:val="22"/>
                <w:lang w:val="es-ES_tradnl"/>
              </w:rPr>
              <w:t>00</w:t>
            </w:r>
            <w:r w:rsidRPr="00D67450">
              <w:rPr>
                <w:rFonts w:ascii="Arial Narrow" w:hAnsi="Arial Narrow"/>
                <w:b/>
                <w:sz w:val="22"/>
                <w:szCs w:val="22"/>
                <w:lang w:val="es-ES_tradnl"/>
              </w:rPr>
              <w:t>0</w:t>
            </w:r>
          </w:p>
        </w:tc>
      </w:tr>
      <w:tr w:rsidR="007A6319" w:rsidTr="00980276">
        <w:tc>
          <w:tcPr>
            <w:tcW w:w="1054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tcPr>
          <w:p w:rsidR="007A6319" w:rsidRPr="007A6319" w:rsidRDefault="005D3677" w:rsidP="007A6319">
            <w:pPr>
              <w:pStyle w:val="Textosinformato"/>
              <w:jc w:val="right"/>
              <w:rPr>
                <w:rFonts w:ascii="Arial Narrow" w:hAnsi="Arial Narrow"/>
                <w:b/>
                <w:caps/>
                <w:color w:val="FFFFFF" w:themeColor="background1"/>
                <w:sz w:val="22"/>
                <w:szCs w:val="22"/>
                <w:lang w:val="es-ES_tradnl"/>
              </w:rPr>
            </w:pPr>
            <w:r>
              <w:rPr>
                <w:rFonts w:ascii="Arial Narrow" w:hAnsi="Arial Narrow"/>
                <w:b/>
                <w:caps/>
                <w:color w:val="FFFFFF" w:themeColor="background1"/>
                <w:sz w:val="22"/>
                <w:szCs w:val="22"/>
                <w:lang w:val="es-ES_tradnl"/>
              </w:rPr>
              <w:t xml:space="preserve">GRAN </w:t>
            </w:r>
            <w:r w:rsidR="007A6319" w:rsidRPr="007A6319">
              <w:rPr>
                <w:rFonts w:ascii="Arial Narrow" w:hAnsi="Arial Narrow"/>
                <w:b/>
                <w:caps/>
                <w:color w:val="FFFFFF" w:themeColor="background1"/>
                <w:sz w:val="22"/>
                <w:szCs w:val="22"/>
                <w:lang w:val="es-ES_tradnl"/>
              </w:rPr>
              <w:t>TOTAL</w:t>
            </w:r>
            <w:r w:rsidR="00D67450">
              <w:rPr>
                <w:rFonts w:ascii="Arial Narrow" w:hAnsi="Arial Narrow"/>
                <w:b/>
                <w:caps/>
                <w:color w:val="FFFFFF" w:themeColor="background1"/>
                <w:sz w:val="22"/>
                <w:szCs w:val="22"/>
                <w:lang w:val="es-ES_tradnl"/>
              </w:rPr>
              <w:t xml:space="preserve"> *</w:t>
            </w:r>
          </w:p>
        </w:tc>
        <w:tc>
          <w:tcPr>
            <w:tcW w:w="35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tcPr>
          <w:p w:rsidR="007A6319" w:rsidRPr="005D3677" w:rsidRDefault="005D3677" w:rsidP="001B1389">
            <w:pPr>
              <w:pStyle w:val="Textosinformato"/>
              <w:ind w:right="882"/>
              <w:jc w:val="right"/>
              <w:rPr>
                <w:rFonts w:ascii="Arial Narrow" w:hAnsi="Arial Narrow"/>
                <w:b/>
                <w:sz w:val="22"/>
                <w:szCs w:val="22"/>
                <w:lang w:val="es-ES_tradnl"/>
              </w:rPr>
            </w:pPr>
            <w:r w:rsidRPr="005D3677">
              <w:rPr>
                <w:rFonts w:ascii="Arial Narrow" w:hAnsi="Arial Narrow"/>
                <w:b/>
                <w:color w:val="FFFFFF" w:themeColor="background1"/>
                <w:sz w:val="22"/>
                <w:szCs w:val="22"/>
                <w:lang w:val="es-ES_tradnl"/>
              </w:rPr>
              <w:t>$489.775.000</w:t>
            </w:r>
          </w:p>
        </w:tc>
      </w:tr>
    </w:tbl>
    <w:p w:rsidR="0059045B" w:rsidRPr="00633595" w:rsidRDefault="00D67450" w:rsidP="009B58A6">
      <w:pPr>
        <w:pStyle w:val="Textosinformato"/>
        <w:ind w:left="216"/>
        <w:jc w:val="both"/>
        <w:rPr>
          <w:rFonts w:ascii="Arial Narrow" w:hAnsi="Arial Narrow"/>
          <w:sz w:val="22"/>
          <w:szCs w:val="22"/>
          <w:lang w:val="es-ES_tradnl"/>
        </w:rPr>
      </w:pPr>
      <w:r w:rsidRPr="00D67450">
        <w:rPr>
          <w:rFonts w:ascii="Arial Narrow" w:hAnsi="Arial Narrow"/>
          <w:b/>
          <w:sz w:val="22"/>
          <w:szCs w:val="22"/>
          <w:lang w:val="es-ES_tradnl"/>
        </w:rPr>
        <w:t>*</w:t>
      </w:r>
      <w:r>
        <w:rPr>
          <w:rFonts w:ascii="Arial Narrow" w:hAnsi="Arial Narrow"/>
          <w:b/>
          <w:sz w:val="22"/>
          <w:szCs w:val="22"/>
          <w:lang w:val="es-ES_tradnl"/>
        </w:rPr>
        <w:t xml:space="preserve"> </w:t>
      </w:r>
      <w:r w:rsidRPr="00D67450">
        <w:rPr>
          <w:rFonts w:ascii="Arial Narrow" w:hAnsi="Arial Narrow"/>
          <w:sz w:val="22"/>
          <w:szCs w:val="22"/>
          <w:lang w:val="es-ES_tradnl"/>
        </w:rPr>
        <w:t>Correspondientes a US$275.000 al cambio vigente en marzo 2012.</w:t>
      </w:r>
    </w:p>
    <w:sectPr w:rsidR="0059045B" w:rsidRPr="00633595" w:rsidSect="009B58A6">
      <w:pgSz w:w="16838" w:h="11906" w:orient="landscape"/>
      <w:pgMar w:top="1701" w:right="1417" w:bottom="1701"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FF2" w:rsidRDefault="00D93FF2" w:rsidP="0024619C">
      <w:r>
        <w:separator/>
      </w:r>
    </w:p>
  </w:endnote>
  <w:endnote w:type="continuationSeparator" w:id="0">
    <w:p w:rsidR="00D93FF2" w:rsidRDefault="00D93FF2" w:rsidP="0024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9732822"/>
      <w:docPartObj>
        <w:docPartGallery w:val="Page Numbers (Bottom of Page)"/>
        <w:docPartUnique/>
      </w:docPartObj>
    </w:sdtPr>
    <w:sdtEndPr/>
    <w:sdtContent>
      <w:p w:rsidR="00BD505B" w:rsidRDefault="00BD505B">
        <w:pPr>
          <w:pStyle w:val="Piedepgina"/>
          <w:jc w:val="right"/>
        </w:pPr>
        <w:r>
          <w:fldChar w:fldCharType="begin"/>
        </w:r>
        <w:r>
          <w:instrText>PAGE   \* MERGEFORMAT</w:instrText>
        </w:r>
        <w:r>
          <w:fldChar w:fldCharType="separate"/>
        </w:r>
        <w:r w:rsidR="00597D3E" w:rsidRPr="00597D3E">
          <w:rPr>
            <w:noProof/>
            <w:lang w:val="es-ES"/>
          </w:rPr>
          <w:t>2</w:t>
        </w:r>
        <w:r>
          <w:fldChar w:fldCharType="end"/>
        </w:r>
      </w:p>
    </w:sdtContent>
  </w:sdt>
  <w:p w:rsidR="0024619C" w:rsidRDefault="0024619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FF2" w:rsidRDefault="00D93FF2" w:rsidP="0024619C">
      <w:r>
        <w:separator/>
      </w:r>
    </w:p>
  </w:footnote>
  <w:footnote w:type="continuationSeparator" w:id="0">
    <w:p w:rsidR="00D93FF2" w:rsidRDefault="00D93FF2" w:rsidP="00246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5100"/>
    <w:multiLevelType w:val="hybridMultilevel"/>
    <w:tmpl w:val="4ACCE1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EB075CA"/>
    <w:multiLevelType w:val="hybridMultilevel"/>
    <w:tmpl w:val="41CEFB5E"/>
    <w:lvl w:ilvl="0" w:tplc="E838645C">
      <w:start w:val="1"/>
      <w:numFmt w:val="bullet"/>
      <w:lvlText w:val=""/>
      <w:lvlJc w:val="left"/>
      <w:pPr>
        <w:tabs>
          <w:tab w:val="num" w:pos="216"/>
        </w:tabs>
        <w:ind w:left="216" w:hanging="216"/>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1E0323"/>
    <w:multiLevelType w:val="hybridMultilevel"/>
    <w:tmpl w:val="20B05E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D564009"/>
    <w:multiLevelType w:val="multilevel"/>
    <w:tmpl w:val="BA6A18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51353C3"/>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C662172"/>
    <w:multiLevelType w:val="hybridMultilevel"/>
    <w:tmpl w:val="A5E00F30"/>
    <w:lvl w:ilvl="0" w:tplc="E838645C">
      <w:start w:val="1"/>
      <w:numFmt w:val="bullet"/>
      <w:lvlText w:val=""/>
      <w:lvlJc w:val="left"/>
      <w:pPr>
        <w:tabs>
          <w:tab w:val="num" w:pos="216"/>
        </w:tabs>
        <w:ind w:left="216" w:hanging="216"/>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19C"/>
    <w:rsid w:val="00002277"/>
    <w:rsid w:val="00002BF8"/>
    <w:rsid w:val="000038EF"/>
    <w:rsid w:val="00003CAE"/>
    <w:rsid w:val="00005138"/>
    <w:rsid w:val="00005B4B"/>
    <w:rsid w:val="0000639E"/>
    <w:rsid w:val="00006DC8"/>
    <w:rsid w:val="00010A8F"/>
    <w:rsid w:val="00011064"/>
    <w:rsid w:val="000113FA"/>
    <w:rsid w:val="00011C8A"/>
    <w:rsid w:val="00011F33"/>
    <w:rsid w:val="0001213F"/>
    <w:rsid w:val="000123CD"/>
    <w:rsid w:val="00013EAA"/>
    <w:rsid w:val="00014293"/>
    <w:rsid w:val="0001494B"/>
    <w:rsid w:val="00014B44"/>
    <w:rsid w:val="00014CE3"/>
    <w:rsid w:val="000155B9"/>
    <w:rsid w:val="0001610D"/>
    <w:rsid w:val="0001678C"/>
    <w:rsid w:val="00016863"/>
    <w:rsid w:val="00016F28"/>
    <w:rsid w:val="00016FE5"/>
    <w:rsid w:val="00021147"/>
    <w:rsid w:val="0002212C"/>
    <w:rsid w:val="0002246D"/>
    <w:rsid w:val="0002377F"/>
    <w:rsid w:val="000237DF"/>
    <w:rsid w:val="000238F6"/>
    <w:rsid w:val="00023B9A"/>
    <w:rsid w:val="00024484"/>
    <w:rsid w:val="00024FCC"/>
    <w:rsid w:val="00025473"/>
    <w:rsid w:val="00025CFF"/>
    <w:rsid w:val="00025D7F"/>
    <w:rsid w:val="000276F4"/>
    <w:rsid w:val="00030BA7"/>
    <w:rsid w:val="00031175"/>
    <w:rsid w:val="00031AD8"/>
    <w:rsid w:val="00033C09"/>
    <w:rsid w:val="00033C69"/>
    <w:rsid w:val="00033DEE"/>
    <w:rsid w:val="00033E26"/>
    <w:rsid w:val="0003458A"/>
    <w:rsid w:val="00034DDB"/>
    <w:rsid w:val="0003553F"/>
    <w:rsid w:val="00035C67"/>
    <w:rsid w:val="00037BD7"/>
    <w:rsid w:val="0004027A"/>
    <w:rsid w:val="000405F6"/>
    <w:rsid w:val="000435C8"/>
    <w:rsid w:val="00046C6A"/>
    <w:rsid w:val="00052A5F"/>
    <w:rsid w:val="000548F5"/>
    <w:rsid w:val="00054A37"/>
    <w:rsid w:val="0005572D"/>
    <w:rsid w:val="00055F49"/>
    <w:rsid w:val="000573C4"/>
    <w:rsid w:val="00057D9E"/>
    <w:rsid w:val="00057FD9"/>
    <w:rsid w:val="000606D9"/>
    <w:rsid w:val="000617F8"/>
    <w:rsid w:val="00061D4D"/>
    <w:rsid w:val="000640D5"/>
    <w:rsid w:val="00064172"/>
    <w:rsid w:val="0006591E"/>
    <w:rsid w:val="000668AF"/>
    <w:rsid w:val="00066B67"/>
    <w:rsid w:val="00070D62"/>
    <w:rsid w:val="0007153D"/>
    <w:rsid w:val="00072BDA"/>
    <w:rsid w:val="00073242"/>
    <w:rsid w:val="00074669"/>
    <w:rsid w:val="000747CE"/>
    <w:rsid w:val="00077812"/>
    <w:rsid w:val="00080469"/>
    <w:rsid w:val="000807DC"/>
    <w:rsid w:val="0008189A"/>
    <w:rsid w:val="00081D50"/>
    <w:rsid w:val="00082331"/>
    <w:rsid w:val="00083906"/>
    <w:rsid w:val="0008462A"/>
    <w:rsid w:val="00084AB2"/>
    <w:rsid w:val="0008531D"/>
    <w:rsid w:val="000856BF"/>
    <w:rsid w:val="000878DD"/>
    <w:rsid w:val="00087AE8"/>
    <w:rsid w:val="00091DE7"/>
    <w:rsid w:val="000938B0"/>
    <w:rsid w:val="00093ED1"/>
    <w:rsid w:val="00095728"/>
    <w:rsid w:val="0009789E"/>
    <w:rsid w:val="00097F3F"/>
    <w:rsid w:val="000A030B"/>
    <w:rsid w:val="000A0557"/>
    <w:rsid w:val="000A0947"/>
    <w:rsid w:val="000A1350"/>
    <w:rsid w:val="000A15A1"/>
    <w:rsid w:val="000A30AA"/>
    <w:rsid w:val="000A3221"/>
    <w:rsid w:val="000A3CF1"/>
    <w:rsid w:val="000A4FD7"/>
    <w:rsid w:val="000A59E8"/>
    <w:rsid w:val="000A6331"/>
    <w:rsid w:val="000A6DAF"/>
    <w:rsid w:val="000A79B9"/>
    <w:rsid w:val="000B068A"/>
    <w:rsid w:val="000B1140"/>
    <w:rsid w:val="000B16A3"/>
    <w:rsid w:val="000B1B4D"/>
    <w:rsid w:val="000B1BDB"/>
    <w:rsid w:val="000B1DE0"/>
    <w:rsid w:val="000B27E6"/>
    <w:rsid w:val="000B43A4"/>
    <w:rsid w:val="000B641F"/>
    <w:rsid w:val="000B68DB"/>
    <w:rsid w:val="000B768D"/>
    <w:rsid w:val="000B7B75"/>
    <w:rsid w:val="000B7E81"/>
    <w:rsid w:val="000C06DE"/>
    <w:rsid w:val="000C0767"/>
    <w:rsid w:val="000C0EC8"/>
    <w:rsid w:val="000C1EC3"/>
    <w:rsid w:val="000C24EE"/>
    <w:rsid w:val="000C45BC"/>
    <w:rsid w:val="000C4B84"/>
    <w:rsid w:val="000C500E"/>
    <w:rsid w:val="000C5161"/>
    <w:rsid w:val="000C6390"/>
    <w:rsid w:val="000C7300"/>
    <w:rsid w:val="000D047B"/>
    <w:rsid w:val="000D0AE6"/>
    <w:rsid w:val="000D18AA"/>
    <w:rsid w:val="000D1E4E"/>
    <w:rsid w:val="000D36A7"/>
    <w:rsid w:val="000D3D7C"/>
    <w:rsid w:val="000D42A3"/>
    <w:rsid w:val="000D5984"/>
    <w:rsid w:val="000D663A"/>
    <w:rsid w:val="000D6793"/>
    <w:rsid w:val="000D67E0"/>
    <w:rsid w:val="000D77EB"/>
    <w:rsid w:val="000E010F"/>
    <w:rsid w:val="000E02FF"/>
    <w:rsid w:val="000E0BC6"/>
    <w:rsid w:val="000E0C46"/>
    <w:rsid w:val="000E1EB8"/>
    <w:rsid w:val="000E24A9"/>
    <w:rsid w:val="000E3688"/>
    <w:rsid w:val="000E3710"/>
    <w:rsid w:val="000E3851"/>
    <w:rsid w:val="000E3DF0"/>
    <w:rsid w:val="000E40F3"/>
    <w:rsid w:val="000E4527"/>
    <w:rsid w:val="000E4596"/>
    <w:rsid w:val="000E5450"/>
    <w:rsid w:val="000E614F"/>
    <w:rsid w:val="000E6677"/>
    <w:rsid w:val="000E6FEB"/>
    <w:rsid w:val="000E7292"/>
    <w:rsid w:val="000F02DC"/>
    <w:rsid w:val="000F063F"/>
    <w:rsid w:val="000F077A"/>
    <w:rsid w:val="000F12AF"/>
    <w:rsid w:val="000F2847"/>
    <w:rsid w:val="000F429E"/>
    <w:rsid w:val="000F57BD"/>
    <w:rsid w:val="000F5C02"/>
    <w:rsid w:val="000F6660"/>
    <w:rsid w:val="000F684D"/>
    <w:rsid w:val="000F74E9"/>
    <w:rsid w:val="001003D9"/>
    <w:rsid w:val="00100F7A"/>
    <w:rsid w:val="0010106D"/>
    <w:rsid w:val="00101692"/>
    <w:rsid w:val="00101917"/>
    <w:rsid w:val="0010204C"/>
    <w:rsid w:val="001022A4"/>
    <w:rsid w:val="00102A66"/>
    <w:rsid w:val="00102D5A"/>
    <w:rsid w:val="00103821"/>
    <w:rsid w:val="001056A8"/>
    <w:rsid w:val="0010644C"/>
    <w:rsid w:val="00106A6A"/>
    <w:rsid w:val="00107B46"/>
    <w:rsid w:val="00110166"/>
    <w:rsid w:val="00111CE4"/>
    <w:rsid w:val="001125CF"/>
    <w:rsid w:val="00112DAA"/>
    <w:rsid w:val="0011300E"/>
    <w:rsid w:val="00114207"/>
    <w:rsid w:val="00115BE3"/>
    <w:rsid w:val="001163A1"/>
    <w:rsid w:val="00117E7C"/>
    <w:rsid w:val="00120367"/>
    <w:rsid w:val="00120F8F"/>
    <w:rsid w:val="00121571"/>
    <w:rsid w:val="00122588"/>
    <w:rsid w:val="0012371B"/>
    <w:rsid w:val="001237EB"/>
    <w:rsid w:val="00124692"/>
    <w:rsid w:val="00124F90"/>
    <w:rsid w:val="0012577A"/>
    <w:rsid w:val="00125DCB"/>
    <w:rsid w:val="00126CBB"/>
    <w:rsid w:val="001275B1"/>
    <w:rsid w:val="00127B77"/>
    <w:rsid w:val="00127E46"/>
    <w:rsid w:val="00130756"/>
    <w:rsid w:val="00130C81"/>
    <w:rsid w:val="001310BB"/>
    <w:rsid w:val="00133812"/>
    <w:rsid w:val="00133AB9"/>
    <w:rsid w:val="00133EF5"/>
    <w:rsid w:val="001340C0"/>
    <w:rsid w:val="001343B4"/>
    <w:rsid w:val="0013461B"/>
    <w:rsid w:val="00134701"/>
    <w:rsid w:val="00136989"/>
    <w:rsid w:val="00136DB8"/>
    <w:rsid w:val="00137697"/>
    <w:rsid w:val="00137CB5"/>
    <w:rsid w:val="0014114D"/>
    <w:rsid w:val="001419C3"/>
    <w:rsid w:val="00142D4F"/>
    <w:rsid w:val="00144AB1"/>
    <w:rsid w:val="00145486"/>
    <w:rsid w:val="001462A7"/>
    <w:rsid w:val="0014646A"/>
    <w:rsid w:val="00146713"/>
    <w:rsid w:val="001469C7"/>
    <w:rsid w:val="0014714B"/>
    <w:rsid w:val="00147E03"/>
    <w:rsid w:val="001505CD"/>
    <w:rsid w:val="0015143F"/>
    <w:rsid w:val="0015177E"/>
    <w:rsid w:val="0015198B"/>
    <w:rsid w:val="00151B27"/>
    <w:rsid w:val="0015290D"/>
    <w:rsid w:val="00152CA1"/>
    <w:rsid w:val="0015449D"/>
    <w:rsid w:val="00155299"/>
    <w:rsid w:val="0015637A"/>
    <w:rsid w:val="00157036"/>
    <w:rsid w:val="0015786A"/>
    <w:rsid w:val="00160CD6"/>
    <w:rsid w:val="001625A5"/>
    <w:rsid w:val="001626A5"/>
    <w:rsid w:val="0016314A"/>
    <w:rsid w:val="00163A60"/>
    <w:rsid w:val="0016557E"/>
    <w:rsid w:val="001655E4"/>
    <w:rsid w:val="0016585C"/>
    <w:rsid w:val="001660EA"/>
    <w:rsid w:val="001661C0"/>
    <w:rsid w:val="00166382"/>
    <w:rsid w:val="0016648F"/>
    <w:rsid w:val="00166945"/>
    <w:rsid w:val="00166F0A"/>
    <w:rsid w:val="001672A8"/>
    <w:rsid w:val="001708BD"/>
    <w:rsid w:val="00170B57"/>
    <w:rsid w:val="00170C73"/>
    <w:rsid w:val="0017497C"/>
    <w:rsid w:val="00174E11"/>
    <w:rsid w:val="00175741"/>
    <w:rsid w:val="0018043F"/>
    <w:rsid w:val="00181477"/>
    <w:rsid w:val="00181BD7"/>
    <w:rsid w:val="001854E8"/>
    <w:rsid w:val="0018616E"/>
    <w:rsid w:val="00186EDA"/>
    <w:rsid w:val="0018753B"/>
    <w:rsid w:val="00187CD9"/>
    <w:rsid w:val="00187DF5"/>
    <w:rsid w:val="00192C2A"/>
    <w:rsid w:val="00193CEE"/>
    <w:rsid w:val="00196078"/>
    <w:rsid w:val="00197211"/>
    <w:rsid w:val="00197226"/>
    <w:rsid w:val="001A0097"/>
    <w:rsid w:val="001A0183"/>
    <w:rsid w:val="001A0317"/>
    <w:rsid w:val="001A0EB9"/>
    <w:rsid w:val="001A2225"/>
    <w:rsid w:val="001A29E2"/>
    <w:rsid w:val="001A2BE2"/>
    <w:rsid w:val="001A2DA1"/>
    <w:rsid w:val="001A4E0A"/>
    <w:rsid w:val="001A5354"/>
    <w:rsid w:val="001A606D"/>
    <w:rsid w:val="001A74C1"/>
    <w:rsid w:val="001A7933"/>
    <w:rsid w:val="001A7E16"/>
    <w:rsid w:val="001A7FD8"/>
    <w:rsid w:val="001B1389"/>
    <w:rsid w:val="001B5765"/>
    <w:rsid w:val="001B5F45"/>
    <w:rsid w:val="001B60C8"/>
    <w:rsid w:val="001B689C"/>
    <w:rsid w:val="001B7B1D"/>
    <w:rsid w:val="001C0491"/>
    <w:rsid w:val="001C07A2"/>
    <w:rsid w:val="001C0C4D"/>
    <w:rsid w:val="001C16E8"/>
    <w:rsid w:val="001C2ADB"/>
    <w:rsid w:val="001C2DCA"/>
    <w:rsid w:val="001C339D"/>
    <w:rsid w:val="001C3C87"/>
    <w:rsid w:val="001C4913"/>
    <w:rsid w:val="001C7546"/>
    <w:rsid w:val="001D01E3"/>
    <w:rsid w:val="001D0D09"/>
    <w:rsid w:val="001D135A"/>
    <w:rsid w:val="001D1ABF"/>
    <w:rsid w:val="001D2188"/>
    <w:rsid w:val="001D4A86"/>
    <w:rsid w:val="001D53D5"/>
    <w:rsid w:val="001D5FFB"/>
    <w:rsid w:val="001D677D"/>
    <w:rsid w:val="001D6E53"/>
    <w:rsid w:val="001D7E7F"/>
    <w:rsid w:val="001E088E"/>
    <w:rsid w:val="001E0F8A"/>
    <w:rsid w:val="001E110F"/>
    <w:rsid w:val="001E21D6"/>
    <w:rsid w:val="001E2730"/>
    <w:rsid w:val="001E3042"/>
    <w:rsid w:val="001E30AB"/>
    <w:rsid w:val="001E315D"/>
    <w:rsid w:val="001E4C9F"/>
    <w:rsid w:val="001E5D92"/>
    <w:rsid w:val="001E60F7"/>
    <w:rsid w:val="001E6EED"/>
    <w:rsid w:val="001E7C1F"/>
    <w:rsid w:val="001F2081"/>
    <w:rsid w:val="001F276D"/>
    <w:rsid w:val="001F352C"/>
    <w:rsid w:val="001F4797"/>
    <w:rsid w:val="001F490F"/>
    <w:rsid w:val="001F4F9A"/>
    <w:rsid w:val="001F51C6"/>
    <w:rsid w:val="00200A32"/>
    <w:rsid w:val="002015DA"/>
    <w:rsid w:val="002025D3"/>
    <w:rsid w:val="00202785"/>
    <w:rsid w:val="00204FEE"/>
    <w:rsid w:val="00205214"/>
    <w:rsid w:val="00205649"/>
    <w:rsid w:val="00205A5E"/>
    <w:rsid w:val="00205CD3"/>
    <w:rsid w:val="00207D22"/>
    <w:rsid w:val="0021013C"/>
    <w:rsid w:val="00211091"/>
    <w:rsid w:val="002110FB"/>
    <w:rsid w:val="00211346"/>
    <w:rsid w:val="002114B9"/>
    <w:rsid w:val="00211BA7"/>
    <w:rsid w:val="00212784"/>
    <w:rsid w:val="002131EF"/>
    <w:rsid w:val="002135E1"/>
    <w:rsid w:val="00214CB4"/>
    <w:rsid w:val="00215A42"/>
    <w:rsid w:val="0021705B"/>
    <w:rsid w:val="0021711D"/>
    <w:rsid w:val="002205EE"/>
    <w:rsid w:val="00220680"/>
    <w:rsid w:val="002226C5"/>
    <w:rsid w:val="00222B89"/>
    <w:rsid w:val="002244FF"/>
    <w:rsid w:val="0022519F"/>
    <w:rsid w:val="002255F1"/>
    <w:rsid w:val="002268C0"/>
    <w:rsid w:val="0022692C"/>
    <w:rsid w:val="00230219"/>
    <w:rsid w:val="0023049F"/>
    <w:rsid w:val="00230E47"/>
    <w:rsid w:val="00231332"/>
    <w:rsid w:val="00232223"/>
    <w:rsid w:val="002323B0"/>
    <w:rsid w:val="00232773"/>
    <w:rsid w:val="002345E2"/>
    <w:rsid w:val="00234725"/>
    <w:rsid w:val="0023555E"/>
    <w:rsid w:val="00235710"/>
    <w:rsid w:val="00236DF4"/>
    <w:rsid w:val="00237E8B"/>
    <w:rsid w:val="00237F84"/>
    <w:rsid w:val="00240957"/>
    <w:rsid w:val="002413E1"/>
    <w:rsid w:val="002430B7"/>
    <w:rsid w:val="00243995"/>
    <w:rsid w:val="0024508D"/>
    <w:rsid w:val="0024619C"/>
    <w:rsid w:val="0024758B"/>
    <w:rsid w:val="0025009E"/>
    <w:rsid w:val="002505D9"/>
    <w:rsid w:val="00251431"/>
    <w:rsid w:val="00251885"/>
    <w:rsid w:val="00251F6C"/>
    <w:rsid w:val="002520D1"/>
    <w:rsid w:val="00253F37"/>
    <w:rsid w:val="00253F92"/>
    <w:rsid w:val="00255E48"/>
    <w:rsid w:val="00256A70"/>
    <w:rsid w:val="0025761B"/>
    <w:rsid w:val="0026007D"/>
    <w:rsid w:val="0026255C"/>
    <w:rsid w:val="0026390C"/>
    <w:rsid w:val="00263BB7"/>
    <w:rsid w:val="00263CD1"/>
    <w:rsid w:val="0026472E"/>
    <w:rsid w:val="00264A64"/>
    <w:rsid w:val="00265214"/>
    <w:rsid w:val="002662AD"/>
    <w:rsid w:val="002675A4"/>
    <w:rsid w:val="002710F3"/>
    <w:rsid w:val="0027195F"/>
    <w:rsid w:val="002735F2"/>
    <w:rsid w:val="00275A7E"/>
    <w:rsid w:val="0028116A"/>
    <w:rsid w:val="00281C52"/>
    <w:rsid w:val="0028244B"/>
    <w:rsid w:val="00283000"/>
    <w:rsid w:val="0028326C"/>
    <w:rsid w:val="00283EE5"/>
    <w:rsid w:val="00283F83"/>
    <w:rsid w:val="00284658"/>
    <w:rsid w:val="00284BB2"/>
    <w:rsid w:val="00286A6A"/>
    <w:rsid w:val="00286F77"/>
    <w:rsid w:val="00287292"/>
    <w:rsid w:val="00290D68"/>
    <w:rsid w:val="00293114"/>
    <w:rsid w:val="00293367"/>
    <w:rsid w:val="00293890"/>
    <w:rsid w:val="00295B4B"/>
    <w:rsid w:val="00295FC9"/>
    <w:rsid w:val="0029649A"/>
    <w:rsid w:val="002977C4"/>
    <w:rsid w:val="002A03F9"/>
    <w:rsid w:val="002A0F45"/>
    <w:rsid w:val="002A10C7"/>
    <w:rsid w:val="002A1179"/>
    <w:rsid w:val="002A14E5"/>
    <w:rsid w:val="002A27A5"/>
    <w:rsid w:val="002A2851"/>
    <w:rsid w:val="002A3308"/>
    <w:rsid w:val="002A3340"/>
    <w:rsid w:val="002A37F8"/>
    <w:rsid w:val="002A3806"/>
    <w:rsid w:val="002A4049"/>
    <w:rsid w:val="002A4314"/>
    <w:rsid w:val="002A6389"/>
    <w:rsid w:val="002A6A51"/>
    <w:rsid w:val="002A6DAE"/>
    <w:rsid w:val="002A7634"/>
    <w:rsid w:val="002B0656"/>
    <w:rsid w:val="002B0913"/>
    <w:rsid w:val="002B3DC2"/>
    <w:rsid w:val="002B3FFB"/>
    <w:rsid w:val="002B426C"/>
    <w:rsid w:val="002B484A"/>
    <w:rsid w:val="002B5706"/>
    <w:rsid w:val="002B5A54"/>
    <w:rsid w:val="002B5AC3"/>
    <w:rsid w:val="002B6166"/>
    <w:rsid w:val="002B6CE0"/>
    <w:rsid w:val="002B6E06"/>
    <w:rsid w:val="002B73B3"/>
    <w:rsid w:val="002B757C"/>
    <w:rsid w:val="002C0397"/>
    <w:rsid w:val="002C1B5F"/>
    <w:rsid w:val="002C2629"/>
    <w:rsid w:val="002C2E7E"/>
    <w:rsid w:val="002C46AA"/>
    <w:rsid w:val="002C474A"/>
    <w:rsid w:val="002C4782"/>
    <w:rsid w:val="002C49D6"/>
    <w:rsid w:val="002C5D8B"/>
    <w:rsid w:val="002C701A"/>
    <w:rsid w:val="002D08E3"/>
    <w:rsid w:val="002D25F8"/>
    <w:rsid w:val="002D3171"/>
    <w:rsid w:val="002D34D2"/>
    <w:rsid w:val="002D4E60"/>
    <w:rsid w:val="002D5051"/>
    <w:rsid w:val="002D568F"/>
    <w:rsid w:val="002D5719"/>
    <w:rsid w:val="002D59B4"/>
    <w:rsid w:val="002D6ABC"/>
    <w:rsid w:val="002D73EE"/>
    <w:rsid w:val="002D7AA6"/>
    <w:rsid w:val="002E00B5"/>
    <w:rsid w:val="002E06FB"/>
    <w:rsid w:val="002E108C"/>
    <w:rsid w:val="002E11C6"/>
    <w:rsid w:val="002E1EE7"/>
    <w:rsid w:val="002E316B"/>
    <w:rsid w:val="002E4746"/>
    <w:rsid w:val="002E5A21"/>
    <w:rsid w:val="002E5DF7"/>
    <w:rsid w:val="002E6763"/>
    <w:rsid w:val="002E761F"/>
    <w:rsid w:val="002E7752"/>
    <w:rsid w:val="002E78EA"/>
    <w:rsid w:val="002F0E7E"/>
    <w:rsid w:val="002F13F6"/>
    <w:rsid w:val="002F2FF8"/>
    <w:rsid w:val="002F3C7C"/>
    <w:rsid w:val="002F3CC7"/>
    <w:rsid w:val="002F47E6"/>
    <w:rsid w:val="002F483F"/>
    <w:rsid w:val="002F5334"/>
    <w:rsid w:val="002F54BF"/>
    <w:rsid w:val="002F5B62"/>
    <w:rsid w:val="002F70F3"/>
    <w:rsid w:val="002F7A14"/>
    <w:rsid w:val="002F7C64"/>
    <w:rsid w:val="00300A75"/>
    <w:rsid w:val="00300D95"/>
    <w:rsid w:val="003022F6"/>
    <w:rsid w:val="00302F6D"/>
    <w:rsid w:val="0030335B"/>
    <w:rsid w:val="00304839"/>
    <w:rsid w:val="00305CC2"/>
    <w:rsid w:val="0030652B"/>
    <w:rsid w:val="003068DF"/>
    <w:rsid w:val="0030771C"/>
    <w:rsid w:val="00307F5E"/>
    <w:rsid w:val="00310F73"/>
    <w:rsid w:val="00311592"/>
    <w:rsid w:val="00311814"/>
    <w:rsid w:val="00312521"/>
    <w:rsid w:val="00312622"/>
    <w:rsid w:val="003126A8"/>
    <w:rsid w:val="0031329C"/>
    <w:rsid w:val="00313416"/>
    <w:rsid w:val="003136B7"/>
    <w:rsid w:val="003139BE"/>
    <w:rsid w:val="0031525E"/>
    <w:rsid w:val="00315EDE"/>
    <w:rsid w:val="00316D68"/>
    <w:rsid w:val="003173B5"/>
    <w:rsid w:val="00317B86"/>
    <w:rsid w:val="0032048F"/>
    <w:rsid w:val="00321C44"/>
    <w:rsid w:val="00322523"/>
    <w:rsid w:val="003229BE"/>
    <w:rsid w:val="00322A97"/>
    <w:rsid w:val="0032389D"/>
    <w:rsid w:val="00323B0F"/>
    <w:rsid w:val="00324315"/>
    <w:rsid w:val="00324588"/>
    <w:rsid w:val="00326817"/>
    <w:rsid w:val="00327281"/>
    <w:rsid w:val="003276B6"/>
    <w:rsid w:val="00330C56"/>
    <w:rsid w:val="003318D2"/>
    <w:rsid w:val="003327D6"/>
    <w:rsid w:val="0033445C"/>
    <w:rsid w:val="00335FE8"/>
    <w:rsid w:val="00341420"/>
    <w:rsid w:val="00341B81"/>
    <w:rsid w:val="003434D8"/>
    <w:rsid w:val="003439D5"/>
    <w:rsid w:val="00343B8A"/>
    <w:rsid w:val="00344333"/>
    <w:rsid w:val="003445A8"/>
    <w:rsid w:val="00344E07"/>
    <w:rsid w:val="00344E54"/>
    <w:rsid w:val="0034523D"/>
    <w:rsid w:val="003453F6"/>
    <w:rsid w:val="00345E61"/>
    <w:rsid w:val="00346B58"/>
    <w:rsid w:val="003501F0"/>
    <w:rsid w:val="00350FF8"/>
    <w:rsid w:val="003511F0"/>
    <w:rsid w:val="00351B4C"/>
    <w:rsid w:val="00352195"/>
    <w:rsid w:val="00352823"/>
    <w:rsid w:val="00353102"/>
    <w:rsid w:val="0035354E"/>
    <w:rsid w:val="00354F1D"/>
    <w:rsid w:val="003550DC"/>
    <w:rsid w:val="00356091"/>
    <w:rsid w:val="0035633F"/>
    <w:rsid w:val="003600ED"/>
    <w:rsid w:val="00360D29"/>
    <w:rsid w:val="00361CBA"/>
    <w:rsid w:val="0036208E"/>
    <w:rsid w:val="003628D3"/>
    <w:rsid w:val="00362BBA"/>
    <w:rsid w:val="00363507"/>
    <w:rsid w:val="0036396C"/>
    <w:rsid w:val="003654CD"/>
    <w:rsid w:val="003675C1"/>
    <w:rsid w:val="003675FE"/>
    <w:rsid w:val="0036776B"/>
    <w:rsid w:val="00367C4B"/>
    <w:rsid w:val="00367EDF"/>
    <w:rsid w:val="00372F48"/>
    <w:rsid w:val="00376185"/>
    <w:rsid w:val="003766B9"/>
    <w:rsid w:val="00376D78"/>
    <w:rsid w:val="00377643"/>
    <w:rsid w:val="00380097"/>
    <w:rsid w:val="00381743"/>
    <w:rsid w:val="00381957"/>
    <w:rsid w:val="00381F0E"/>
    <w:rsid w:val="00382043"/>
    <w:rsid w:val="003822D3"/>
    <w:rsid w:val="00382A25"/>
    <w:rsid w:val="003832DC"/>
    <w:rsid w:val="00384E3B"/>
    <w:rsid w:val="00386012"/>
    <w:rsid w:val="00386A44"/>
    <w:rsid w:val="003875E1"/>
    <w:rsid w:val="00391B36"/>
    <w:rsid w:val="003926A6"/>
    <w:rsid w:val="00393144"/>
    <w:rsid w:val="003931B4"/>
    <w:rsid w:val="0039332B"/>
    <w:rsid w:val="00393422"/>
    <w:rsid w:val="003940EC"/>
    <w:rsid w:val="00394A45"/>
    <w:rsid w:val="00396989"/>
    <w:rsid w:val="00396B95"/>
    <w:rsid w:val="00397BEF"/>
    <w:rsid w:val="00397F59"/>
    <w:rsid w:val="003A03B8"/>
    <w:rsid w:val="003A0697"/>
    <w:rsid w:val="003A09CA"/>
    <w:rsid w:val="003A106D"/>
    <w:rsid w:val="003A11A0"/>
    <w:rsid w:val="003A2CF7"/>
    <w:rsid w:val="003A35E0"/>
    <w:rsid w:val="003A49B4"/>
    <w:rsid w:val="003A4F65"/>
    <w:rsid w:val="003A5136"/>
    <w:rsid w:val="003A59A5"/>
    <w:rsid w:val="003A5F15"/>
    <w:rsid w:val="003A7D9D"/>
    <w:rsid w:val="003B0034"/>
    <w:rsid w:val="003B0BAB"/>
    <w:rsid w:val="003B1C70"/>
    <w:rsid w:val="003B29D9"/>
    <w:rsid w:val="003B2AB6"/>
    <w:rsid w:val="003B4426"/>
    <w:rsid w:val="003B54C6"/>
    <w:rsid w:val="003B5718"/>
    <w:rsid w:val="003B59D8"/>
    <w:rsid w:val="003B677E"/>
    <w:rsid w:val="003B72BC"/>
    <w:rsid w:val="003B78D7"/>
    <w:rsid w:val="003C01E7"/>
    <w:rsid w:val="003C0A22"/>
    <w:rsid w:val="003C0FD2"/>
    <w:rsid w:val="003C1355"/>
    <w:rsid w:val="003C1EE5"/>
    <w:rsid w:val="003C23A7"/>
    <w:rsid w:val="003C31D3"/>
    <w:rsid w:val="003C33C2"/>
    <w:rsid w:val="003C3997"/>
    <w:rsid w:val="003D0B1E"/>
    <w:rsid w:val="003D0D98"/>
    <w:rsid w:val="003D0E2C"/>
    <w:rsid w:val="003D1406"/>
    <w:rsid w:val="003D1DED"/>
    <w:rsid w:val="003D2370"/>
    <w:rsid w:val="003D237F"/>
    <w:rsid w:val="003D2A0D"/>
    <w:rsid w:val="003D2F7D"/>
    <w:rsid w:val="003D3381"/>
    <w:rsid w:val="003D33B9"/>
    <w:rsid w:val="003D451D"/>
    <w:rsid w:val="003D470A"/>
    <w:rsid w:val="003D6C3A"/>
    <w:rsid w:val="003D79E3"/>
    <w:rsid w:val="003D7A53"/>
    <w:rsid w:val="003E002A"/>
    <w:rsid w:val="003E058E"/>
    <w:rsid w:val="003E062C"/>
    <w:rsid w:val="003E07A2"/>
    <w:rsid w:val="003E092C"/>
    <w:rsid w:val="003E302F"/>
    <w:rsid w:val="003E34EB"/>
    <w:rsid w:val="003E522B"/>
    <w:rsid w:val="003E53C4"/>
    <w:rsid w:val="003E6099"/>
    <w:rsid w:val="003E6128"/>
    <w:rsid w:val="003E6523"/>
    <w:rsid w:val="003E7312"/>
    <w:rsid w:val="003E73E5"/>
    <w:rsid w:val="003E7F68"/>
    <w:rsid w:val="003F0303"/>
    <w:rsid w:val="003F0731"/>
    <w:rsid w:val="003F1093"/>
    <w:rsid w:val="003F13BB"/>
    <w:rsid w:val="003F17A4"/>
    <w:rsid w:val="003F194C"/>
    <w:rsid w:val="003F4489"/>
    <w:rsid w:val="003F4672"/>
    <w:rsid w:val="003F5617"/>
    <w:rsid w:val="003F5A82"/>
    <w:rsid w:val="003F5BE1"/>
    <w:rsid w:val="003F6516"/>
    <w:rsid w:val="004017F0"/>
    <w:rsid w:val="0040188E"/>
    <w:rsid w:val="0040261B"/>
    <w:rsid w:val="00402CDE"/>
    <w:rsid w:val="004030EA"/>
    <w:rsid w:val="00403128"/>
    <w:rsid w:val="0040369F"/>
    <w:rsid w:val="004050B2"/>
    <w:rsid w:val="00405A80"/>
    <w:rsid w:val="00405BB7"/>
    <w:rsid w:val="004104B9"/>
    <w:rsid w:val="00410BBB"/>
    <w:rsid w:val="00411301"/>
    <w:rsid w:val="00415202"/>
    <w:rsid w:val="0041546D"/>
    <w:rsid w:val="00415937"/>
    <w:rsid w:val="00416329"/>
    <w:rsid w:val="00416C50"/>
    <w:rsid w:val="00417659"/>
    <w:rsid w:val="004206D2"/>
    <w:rsid w:val="00423C95"/>
    <w:rsid w:val="00425245"/>
    <w:rsid w:val="004275AC"/>
    <w:rsid w:val="0042774D"/>
    <w:rsid w:val="00430659"/>
    <w:rsid w:val="004316A1"/>
    <w:rsid w:val="00431B87"/>
    <w:rsid w:val="00431BDB"/>
    <w:rsid w:val="00436986"/>
    <w:rsid w:val="00437A52"/>
    <w:rsid w:val="00440DAE"/>
    <w:rsid w:val="004420A0"/>
    <w:rsid w:val="0044330B"/>
    <w:rsid w:val="00445962"/>
    <w:rsid w:val="00446270"/>
    <w:rsid w:val="00446D39"/>
    <w:rsid w:val="00447600"/>
    <w:rsid w:val="00447976"/>
    <w:rsid w:val="0045043F"/>
    <w:rsid w:val="0045083B"/>
    <w:rsid w:val="00450B9B"/>
    <w:rsid w:val="00451AD7"/>
    <w:rsid w:val="00451DFE"/>
    <w:rsid w:val="0045317D"/>
    <w:rsid w:val="00454C8A"/>
    <w:rsid w:val="00455B49"/>
    <w:rsid w:val="0045776F"/>
    <w:rsid w:val="00457954"/>
    <w:rsid w:val="00461B82"/>
    <w:rsid w:val="00461EB9"/>
    <w:rsid w:val="004627BB"/>
    <w:rsid w:val="00462D3A"/>
    <w:rsid w:val="00464DEF"/>
    <w:rsid w:val="0046544D"/>
    <w:rsid w:val="004659F2"/>
    <w:rsid w:val="00467B59"/>
    <w:rsid w:val="00470D6C"/>
    <w:rsid w:val="00471541"/>
    <w:rsid w:val="00472BA2"/>
    <w:rsid w:val="00472E1D"/>
    <w:rsid w:val="00472F13"/>
    <w:rsid w:val="0047397F"/>
    <w:rsid w:val="00474A09"/>
    <w:rsid w:val="00475FF4"/>
    <w:rsid w:val="00476C4C"/>
    <w:rsid w:val="00477E73"/>
    <w:rsid w:val="00481439"/>
    <w:rsid w:val="00481B0B"/>
    <w:rsid w:val="00481B31"/>
    <w:rsid w:val="00482030"/>
    <w:rsid w:val="00482924"/>
    <w:rsid w:val="004829FF"/>
    <w:rsid w:val="0048382C"/>
    <w:rsid w:val="00484087"/>
    <w:rsid w:val="00484FF4"/>
    <w:rsid w:val="00485086"/>
    <w:rsid w:val="00485318"/>
    <w:rsid w:val="00486B1E"/>
    <w:rsid w:val="004906B3"/>
    <w:rsid w:val="004907E9"/>
    <w:rsid w:val="00490A50"/>
    <w:rsid w:val="00493F5D"/>
    <w:rsid w:val="004941F8"/>
    <w:rsid w:val="00495ABF"/>
    <w:rsid w:val="004962A7"/>
    <w:rsid w:val="00496828"/>
    <w:rsid w:val="00497234"/>
    <w:rsid w:val="004A0206"/>
    <w:rsid w:val="004A1A35"/>
    <w:rsid w:val="004A3632"/>
    <w:rsid w:val="004A38B9"/>
    <w:rsid w:val="004A55CE"/>
    <w:rsid w:val="004A59B4"/>
    <w:rsid w:val="004A5B86"/>
    <w:rsid w:val="004A6389"/>
    <w:rsid w:val="004A6B75"/>
    <w:rsid w:val="004A6C59"/>
    <w:rsid w:val="004A6E2A"/>
    <w:rsid w:val="004B213F"/>
    <w:rsid w:val="004B2577"/>
    <w:rsid w:val="004B29B0"/>
    <w:rsid w:val="004B2AF6"/>
    <w:rsid w:val="004B3821"/>
    <w:rsid w:val="004B3CEF"/>
    <w:rsid w:val="004B3E1D"/>
    <w:rsid w:val="004B4265"/>
    <w:rsid w:val="004B5D81"/>
    <w:rsid w:val="004B686B"/>
    <w:rsid w:val="004B6DE1"/>
    <w:rsid w:val="004B7B5F"/>
    <w:rsid w:val="004C0A4F"/>
    <w:rsid w:val="004C0C69"/>
    <w:rsid w:val="004C127D"/>
    <w:rsid w:val="004C1700"/>
    <w:rsid w:val="004C289D"/>
    <w:rsid w:val="004C4E89"/>
    <w:rsid w:val="004C52E1"/>
    <w:rsid w:val="004C5347"/>
    <w:rsid w:val="004C602F"/>
    <w:rsid w:val="004C64C4"/>
    <w:rsid w:val="004C6FBD"/>
    <w:rsid w:val="004C7355"/>
    <w:rsid w:val="004C7806"/>
    <w:rsid w:val="004C7CD9"/>
    <w:rsid w:val="004D026D"/>
    <w:rsid w:val="004D2934"/>
    <w:rsid w:val="004D361B"/>
    <w:rsid w:val="004D3924"/>
    <w:rsid w:val="004D4911"/>
    <w:rsid w:val="004D4BD2"/>
    <w:rsid w:val="004D7247"/>
    <w:rsid w:val="004E00DD"/>
    <w:rsid w:val="004E0922"/>
    <w:rsid w:val="004E09C2"/>
    <w:rsid w:val="004E36BD"/>
    <w:rsid w:val="004E399D"/>
    <w:rsid w:val="004E3AF1"/>
    <w:rsid w:val="004E3B27"/>
    <w:rsid w:val="004E3F1B"/>
    <w:rsid w:val="004E48FF"/>
    <w:rsid w:val="004E4A16"/>
    <w:rsid w:val="004E598C"/>
    <w:rsid w:val="004E65F4"/>
    <w:rsid w:val="004E72B2"/>
    <w:rsid w:val="004F0E80"/>
    <w:rsid w:val="004F0EB0"/>
    <w:rsid w:val="004F1556"/>
    <w:rsid w:val="004F1759"/>
    <w:rsid w:val="004F1772"/>
    <w:rsid w:val="004F405F"/>
    <w:rsid w:val="004F453A"/>
    <w:rsid w:val="004F45F3"/>
    <w:rsid w:val="004F6EF6"/>
    <w:rsid w:val="004F76A0"/>
    <w:rsid w:val="00500CB4"/>
    <w:rsid w:val="00501900"/>
    <w:rsid w:val="005025CC"/>
    <w:rsid w:val="0050372B"/>
    <w:rsid w:val="00505435"/>
    <w:rsid w:val="0050552F"/>
    <w:rsid w:val="00505948"/>
    <w:rsid w:val="00505EEF"/>
    <w:rsid w:val="00511B04"/>
    <w:rsid w:val="00512D11"/>
    <w:rsid w:val="005148D9"/>
    <w:rsid w:val="005151C1"/>
    <w:rsid w:val="00516911"/>
    <w:rsid w:val="0052216B"/>
    <w:rsid w:val="00522B8D"/>
    <w:rsid w:val="0052345F"/>
    <w:rsid w:val="00523DBF"/>
    <w:rsid w:val="00525502"/>
    <w:rsid w:val="00525C3A"/>
    <w:rsid w:val="005304D5"/>
    <w:rsid w:val="005305B7"/>
    <w:rsid w:val="00530ED8"/>
    <w:rsid w:val="00531945"/>
    <w:rsid w:val="00533982"/>
    <w:rsid w:val="00533B6B"/>
    <w:rsid w:val="00535CD5"/>
    <w:rsid w:val="005368CB"/>
    <w:rsid w:val="00536BD1"/>
    <w:rsid w:val="00536BF7"/>
    <w:rsid w:val="00536EDD"/>
    <w:rsid w:val="00537199"/>
    <w:rsid w:val="0054034C"/>
    <w:rsid w:val="00540B29"/>
    <w:rsid w:val="00541D22"/>
    <w:rsid w:val="00541E01"/>
    <w:rsid w:val="00541FE8"/>
    <w:rsid w:val="00542039"/>
    <w:rsid w:val="00542F19"/>
    <w:rsid w:val="00543397"/>
    <w:rsid w:val="005434BC"/>
    <w:rsid w:val="00543D83"/>
    <w:rsid w:val="005453CA"/>
    <w:rsid w:val="00546B9E"/>
    <w:rsid w:val="00547161"/>
    <w:rsid w:val="00547B44"/>
    <w:rsid w:val="005506B8"/>
    <w:rsid w:val="00550969"/>
    <w:rsid w:val="005509E2"/>
    <w:rsid w:val="00551E2B"/>
    <w:rsid w:val="005521EC"/>
    <w:rsid w:val="00552273"/>
    <w:rsid w:val="00553410"/>
    <w:rsid w:val="005552CC"/>
    <w:rsid w:val="0055759C"/>
    <w:rsid w:val="00560154"/>
    <w:rsid w:val="0056048C"/>
    <w:rsid w:val="00560FD7"/>
    <w:rsid w:val="00561803"/>
    <w:rsid w:val="00562107"/>
    <w:rsid w:val="00562306"/>
    <w:rsid w:val="00562BB6"/>
    <w:rsid w:val="00562F96"/>
    <w:rsid w:val="00562FB0"/>
    <w:rsid w:val="00563799"/>
    <w:rsid w:val="00565047"/>
    <w:rsid w:val="005655C9"/>
    <w:rsid w:val="00566125"/>
    <w:rsid w:val="0056690C"/>
    <w:rsid w:val="00566A2C"/>
    <w:rsid w:val="0056774F"/>
    <w:rsid w:val="00567B47"/>
    <w:rsid w:val="005700E5"/>
    <w:rsid w:val="005744C4"/>
    <w:rsid w:val="005752C6"/>
    <w:rsid w:val="005758B2"/>
    <w:rsid w:val="00576024"/>
    <w:rsid w:val="00576299"/>
    <w:rsid w:val="0057684F"/>
    <w:rsid w:val="005771B9"/>
    <w:rsid w:val="00580003"/>
    <w:rsid w:val="005801AE"/>
    <w:rsid w:val="005809A6"/>
    <w:rsid w:val="00581003"/>
    <w:rsid w:val="00581315"/>
    <w:rsid w:val="00583F07"/>
    <w:rsid w:val="005842FC"/>
    <w:rsid w:val="00584695"/>
    <w:rsid w:val="005849F8"/>
    <w:rsid w:val="00585102"/>
    <w:rsid w:val="005856D8"/>
    <w:rsid w:val="00587871"/>
    <w:rsid w:val="00587BF8"/>
    <w:rsid w:val="0059045B"/>
    <w:rsid w:val="005905B6"/>
    <w:rsid w:val="005905D3"/>
    <w:rsid w:val="00591D7A"/>
    <w:rsid w:val="005928D8"/>
    <w:rsid w:val="005944DE"/>
    <w:rsid w:val="00594529"/>
    <w:rsid w:val="005948E3"/>
    <w:rsid w:val="005950A4"/>
    <w:rsid w:val="00595BB4"/>
    <w:rsid w:val="00596CAB"/>
    <w:rsid w:val="005974BE"/>
    <w:rsid w:val="00597CAF"/>
    <w:rsid w:val="00597D3E"/>
    <w:rsid w:val="005A1645"/>
    <w:rsid w:val="005A24F8"/>
    <w:rsid w:val="005A3B45"/>
    <w:rsid w:val="005A52A8"/>
    <w:rsid w:val="005A545F"/>
    <w:rsid w:val="005A729E"/>
    <w:rsid w:val="005A7796"/>
    <w:rsid w:val="005B1CE4"/>
    <w:rsid w:val="005B1FE1"/>
    <w:rsid w:val="005B2C15"/>
    <w:rsid w:val="005B3DF3"/>
    <w:rsid w:val="005B4651"/>
    <w:rsid w:val="005B46E6"/>
    <w:rsid w:val="005B4B53"/>
    <w:rsid w:val="005B5663"/>
    <w:rsid w:val="005B66EF"/>
    <w:rsid w:val="005C0B25"/>
    <w:rsid w:val="005C0E4A"/>
    <w:rsid w:val="005C11C8"/>
    <w:rsid w:val="005C1C4B"/>
    <w:rsid w:val="005C2E42"/>
    <w:rsid w:val="005C5EDA"/>
    <w:rsid w:val="005C5EDB"/>
    <w:rsid w:val="005C6050"/>
    <w:rsid w:val="005C6D8E"/>
    <w:rsid w:val="005C7F8E"/>
    <w:rsid w:val="005D08A3"/>
    <w:rsid w:val="005D0E61"/>
    <w:rsid w:val="005D1E44"/>
    <w:rsid w:val="005D2610"/>
    <w:rsid w:val="005D2D93"/>
    <w:rsid w:val="005D3677"/>
    <w:rsid w:val="005D3678"/>
    <w:rsid w:val="005D4D5C"/>
    <w:rsid w:val="005D4E4F"/>
    <w:rsid w:val="005D5386"/>
    <w:rsid w:val="005D5771"/>
    <w:rsid w:val="005D5A16"/>
    <w:rsid w:val="005D64B0"/>
    <w:rsid w:val="005D6518"/>
    <w:rsid w:val="005D6E61"/>
    <w:rsid w:val="005D730F"/>
    <w:rsid w:val="005D7E82"/>
    <w:rsid w:val="005E015B"/>
    <w:rsid w:val="005E058A"/>
    <w:rsid w:val="005E07CC"/>
    <w:rsid w:val="005E0C01"/>
    <w:rsid w:val="005E208B"/>
    <w:rsid w:val="005E3041"/>
    <w:rsid w:val="005E3AB7"/>
    <w:rsid w:val="005E4625"/>
    <w:rsid w:val="005E5A2D"/>
    <w:rsid w:val="005E6963"/>
    <w:rsid w:val="005F058B"/>
    <w:rsid w:val="005F0F58"/>
    <w:rsid w:val="005F2035"/>
    <w:rsid w:val="005F36C0"/>
    <w:rsid w:val="005F373F"/>
    <w:rsid w:val="005F63E1"/>
    <w:rsid w:val="005F7800"/>
    <w:rsid w:val="005F7FEF"/>
    <w:rsid w:val="00602BCC"/>
    <w:rsid w:val="00603832"/>
    <w:rsid w:val="00603E97"/>
    <w:rsid w:val="006048DF"/>
    <w:rsid w:val="00604D5C"/>
    <w:rsid w:val="00605102"/>
    <w:rsid w:val="006055DA"/>
    <w:rsid w:val="00605FD6"/>
    <w:rsid w:val="00606373"/>
    <w:rsid w:val="00606670"/>
    <w:rsid w:val="006077F8"/>
    <w:rsid w:val="00607EC1"/>
    <w:rsid w:val="00610C80"/>
    <w:rsid w:val="00610CFE"/>
    <w:rsid w:val="00612AC9"/>
    <w:rsid w:val="00613E44"/>
    <w:rsid w:val="00614F8F"/>
    <w:rsid w:val="00615A29"/>
    <w:rsid w:val="00615E4D"/>
    <w:rsid w:val="00616A9C"/>
    <w:rsid w:val="00616C9D"/>
    <w:rsid w:val="0061776C"/>
    <w:rsid w:val="00620285"/>
    <w:rsid w:val="00620291"/>
    <w:rsid w:val="00620DDF"/>
    <w:rsid w:val="0062300F"/>
    <w:rsid w:val="006237DB"/>
    <w:rsid w:val="00623C4C"/>
    <w:rsid w:val="00624B97"/>
    <w:rsid w:val="006255CD"/>
    <w:rsid w:val="00625632"/>
    <w:rsid w:val="0062649C"/>
    <w:rsid w:val="0062746C"/>
    <w:rsid w:val="00630528"/>
    <w:rsid w:val="006313AC"/>
    <w:rsid w:val="006320C0"/>
    <w:rsid w:val="00633595"/>
    <w:rsid w:val="006345B1"/>
    <w:rsid w:val="00634763"/>
    <w:rsid w:val="00634E8C"/>
    <w:rsid w:val="00635089"/>
    <w:rsid w:val="006351F1"/>
    <w:rsid w:val="00635433"/>
    <w:rsid w:val="0063556C"/>
    <w:rsid w:val="00635D20"/>
    <w:rsid w:val="00636051"/>
    <w:rsid w:val="00636190"/>
    <w:rsid w:val="006368A6"/>
    <w:rsid w:val="00636C53"/>
    <w:rsid w:val="00636F41"/>
    <w:rsid w:val="00637F4D"/>
    <w:rsid w:val="00641D1B"/>
    <w:rsid w:val="0064215E"/>
    <w:rsid w:val="00644D18"/>
    <w:rsid w:val="00645420"/>
    <w:rsid w:val="006456A6"/>
    <w:rsid w:val="00646004"/>
    <w:rsid w:val="00646B8D"/>
    <w:rsid w:val="00646D38"/>
    <w:rsid w:val="00653473"/>
    <w:rsid w:val="00653D6E"/>
    <w:rsid w:val="0065412D"/>
    <w:rsid w:val="00654A24"/>
    <w:rsid w:val="00656152"/>
    <w:rsid w:val="006566C3"/>
    <w:rsid w:val="006615C1"/>
    <w:rsid w:val="0066165B"/>
    <w:rsid w:val="00662ADD"/>
    <w:rsid w:val="00662CD3"/>
    <w:rsid w:val="00662D55"/>
    <w:rsid w:val="00664260"/>
    <w:rsid w:val="00665089"/>
    <w:rsid w:val="00665541"/>
    <w:rsid w:val="006657B2"/>
    <w:rsid w:val="00666B0B"/>
    <w:rsid w:val="00667031"/>
    <w:rsid w:val="006673CF"/>
    <w:rsid w:val="00667F09"/>
    <w:rsid w:val="00667FE9"/>
    <w:rsid w:val="00670194"/>
    <w:rsid w:val="006701B6"/>
    <w:rsid w:val="00670400"/>
    <w:rsid w:val="006707F5"/>
    <w:rsid w:val="00670BF5"/>
    <w:rsid w:val="006714C8"/>
    <w:rsid w:val="00671902"/>
    <w:rsid w:val="0067199A"/>
    <w:rsid w:val="006726F6"/>
    <w:rsid w:val="006739CB"/>
    <w:rsid w:val="00673B7F"/>
    <w:rsid w:val="00673F68"/>
    <w:rsid w:val="006741A7"/>
    <w:rsid w:val="006745AE"/>
    <w:rsid w:val="00674BD9"/>
    <w:rsid w:val="006751DD"/>
    <w:rsid w:val="00675BA3"/>
    <w:rsid w:val="006764F1"/>
    <w:rsid w:val="006769DF"/>
    <w:rsid w:val="00676EC6"/>
    <w:rsid w:val="00680593"/>
    <w:rsid w:val="00680BF6"/>
    <w:rsid w:val="0068148D"/>
    <w:rsid w:val="00683EFC"/>
    <w:rsid w:val="00684289"/>
    <w:rsid w:val="00684681"/>
    <w:rsid w:val="0068499E"/>
    <w:rsid w:val="00684D3C"/>
    <w:rsid w:val="0068579E"/>
    <w:rsid w:val="00686D56"/>
    <w:rsid w:val="00687610"/>
    <w:rsid w:val="00691117"/>
    <w:rsid w:val="006917C4"/>
    <w:rsid w:val="00691AC8"/>
    <w:rsid w:val="00692012"/>
    <w:rsid w:val="00692F7C"/>
    <w:rsid w:val="00694B1D"/>
    <w:rsid w:val="00695C73"/>
    <w:rsid w:val="0069685C"/>
    <w:rsid w:val="006971C5"/>
    <w:rsid w:val="006A001B"/>
    <w:rsid w:val="006A06B9"/>
    <w:rsid w:val="006A06EF"/>
    <w:rsid w:val="006A3132"/>
    <w:rsid w:val="006A3B4C"/>
    <w:rsid w:val="006A44B4"/>
    <w:rsid w:val="006A4C53"/>
    <w:rsid w:val="006A4CF4"/>
    <w:rsid w:val="006A54B4"/>
    <w:rsid w:val="006A69BD"/>
    <w:rsid w:val="006A6CE6"/>
    <w:rsid w:val="006A716F"/>
    <w:rsid w:val="006A7677"/>
    <w:rsid w:val="006A76CE"/>
    <w:rsid w:val="006A78AC"/>
    <w:rsid w:val="006B0948"/>
    <w:rsid w:val="006B0F93"/>
    <w:rsid w:val="006B2AD9"/>
    <w:rsid w:val="006B3852"/>
    <w:rsid w:val="006B44DE"/>
    <w:rsid w:val="006B47D6"/>
    <w:rsid w:val="006B598D"/>
    <w:rsid w:val="006B6209"/>
    <w:rsid w:val="006B68BA"/>
    <w:rsid w:val="006B7085"/>
    <w:rsid w:val="006B74FC"/>
    <w:rsid w:val="006B7CA6"/>
    <w:rsid w:val="006C0410"/>
    <w:rsid w:val="006C1945"/>
    <w:rsid w:val="006C1A0D"/>
    <w:rsid w:val="006C26E3"/>
    <w:rsid w:val="006C2775"/>
    <w:rsid w:val="006C28D3"/>
    <w:rsid w:val="006C3161"/>
    <w:rsid w:val="006C3885"/>
    <w:rsid w:val="006C3905"/>
    <w:rsid w:val="006C4A38"/>
    <w:rsid w:val="006C503B"/>
    <w:rsid w:val="006D1197"/>
    <w:rsid w:val="006D14D8"/>
    <w:rsid w:val="006D1DFA"/>
    <w:rsid w:val="006D2056"/>
    <w:rsid w:val="006D2123"/>
    <w:rsid w:val="006D40C9"/>
    <w:rsid w:val="006D464B"/>
    <w:rsid w:val="006D6AEC"/>
    <w:rsid w:val="006D6DB6"/>
    <w:rsid w:val="006D718A"/>
    <w:rsid w:val="006D7538"/>
    <w:rsid w:val="006E0E51"/>
    <w:rsid w:val="006E2595"/>
    <w:rsid w:val="006E2EE8"/>
    <w:rsid w:val="006E3301"/>
    <w:rsid w:val="006E375A"/>
    <w:rsid w:val="006E3AA9"/>
    <w:rsid w:val="006E466C"/>
    <w:rsid w:val="006E47E8"/>
    <w:rsid w:val="006E4930"/>
    <w:rsid w:val="006E4A59"/>
    <w:rsid w:val="006E4DAD"/>
    <w:rsid w:val="006E50F3"/>
    <w:rsid w:val="006E53EE"/>
    <w:rsid w:val="006E6267"/>
    <w:rsid w:val="006E715A"/>
    <w:rsid w:val="006E7E48"/>
    <w:rsid w:val="006F43FC"/>
    <w:rsid w:val="006F68AB"/>
    <w:rsid w:val="006F6F91"/>
    <w:rsid w:val="006F7BB6"/>
    <w:rsid w:val="006F7D0B"/>
    <w:rsid w:val="006F7E67"/>
    <w:rsid w:val="00701A24"/>
    <w:rsid w:val="00701C67"/>
    <w:rsid w:val="00702317"/>
    <w:rsid w:val="0070268B"/>
    <w:rsid w:val="00702DCA"/>
    <w:rsid w:val="0070370B"/>
    <w:rsid w:val="00703CEC"/>
    <w:rsid w:val="00705103"/>
    <w:rsid w:val="007054D4"/>
    <w:rsid w:val="00705E31"/>
    <w:rsid w:val="007077B5"/>
    <w:rsid w:val="00710A5F"/>
    <w:rsid w:val="00711A5A"/>
    <w:rsid w:val="00711D21"/>
    <w:rsid w:val="0071221F"/>
    <w:rsid w:val="007125E4"/>
    <w:rsid w:val="007125F2"/>
    <w:rsid w:val="0071328E"/>
    <w:rsid w:val="0071377A"/>
    <w:rsid w:val="00713898"/>
    <w:rsid w:val="00713988"/>
    <w:rsid w:val="00714356"/>
    <w:rsid w:val="007144DA"/>
    <w:rsid w:val="00715D24"/>
    <w:rsid w:val="00716958"/>
    <w:rsid w:val="00721195"/>
    <w:rsid w:val="0072179D"/>
    <w:rsid w:val="00721EEB"/>
    <w:rsid w:val="0072512B"/>
    <w:rsid w:val="007252E3"/>
    <w:rsid w:val="00725382"/>
    <w:rsid w:val="007254ED"/>
    <w:rsid w:val="00725ABD"/>
    <w:rsid w:val="0072669D"/>
    <w:rsid w:val="0072672A"/>
    <w:rsid w:val="00726EAE"/>
    <w:rsid w:val="0072701E"/>
    <w:rsid w:val="00727DBD"/>
    <w:rsid w:val="00731CB0"/>
    <w:rsid w:val="00732A74"/>
    <w:rsid w:val="00732DE1"/>
    <w:rsid w:val="007335BF"/>
    <w:rsid w:val="007336A1"/>
    <w:rsid w:val="0073384B"/>
    <w:rsid w:val="007340D2"/>
    <w:rsid w:val="00735381"/>
    <w:rsid w:val="007356CC"/>
    <w:rsid w:val="007362DB"/>
    <w:rsid w:val="007365A7"/>
    <w:rsid w:val="0073673E"/>
    <w:rsid w:val="00736A33"/>
    <w:rsid w:val="00736F77"/>
    <w:rsid w:val="0074017D"/>
    <w:rsid w:val="00742B82"/>
    <w:rsid w:val="007434BB"/>
    <w:rsid w:val="00743905"/>
    <w:rsid w:val="0074492C"/>
    <w:rsid w:val="00744E07"/>
    <w:rsid w:val="00745A63"/>
    <w:rsid w:val="00747997"/>
    <w:rsid w:val="00747F67"/>
    <w:rsid w:val="0075061D"/>
    <w:rsid w:val="00751607"/>
    <w:rsid w:val="0075227E"/>
    <w:rsid w:val="00756C70"/>
    <w:rsid w:val="00757F3F"/>
    <w:rsid w:val="007607AA"/>
    <w:rsid w:val="00760F44"/>
    <w:rsid w:val="00761029"/>
    <w:rsid w:val="00762163"/>
    <w:rsid w:val="00762226"/>
    <w:rsid w:val="007622F8"/>
    <w:rsid w:val="007624FA"/>
    <w:rsid w:val="00762AAA"/>
    <w:rsid w:val="00763C31"/>
    <w:rsid w:val="007640AD"/>
    <w:rsid w:val="00765353"/>
    <w:rsid w:val="00765460"/>
    <w:rsid w:val="00766696"/>
    <w:rsid w:val="00773BE8"/>
    <w:rsid w:val="007745D4"/>
    <w:rsid w:val="007747F6"/>
    <w:rsid w:val="00774D3C"/>
    <w:rsid w:val="0077589E"/>
    <w:rsid w:val="00775CA7"/>
    <w:rsid w:val="00775D49"/>
    <w:rsid w:val="00775F28"/>
    <w:rsid w:val="00777369"/>
    <w:rsid w:val="00777A60"/>
    <w:rsid w:val="00780139"/>
    <w:rsid w:val="00780AE0"/>
    <w:rsid w:val="007815D8"/>
    <w:rsid w:val="00781CDB"/>
    <w:rsid w:val="007835B0"/>
    <w:rsid w:val="00784225"/>
    <w:rsid w:val="0078433A"/>
    <w:rsid w:val="00785DC8"/>
    <w:rsid w:val="0078652A"/>
    <w:rsid w:val="00786B79"/>
    <w:rsid w:val="007877CD"/>
    <w:rsid w:val="007905C7"/>
    <w:rsid w:val="007921E3"/>
    <w:rsid w:val="00792647"/>
    <w:rsid w:val="0079387B"/>
    <w:rsid w:val="007945DC"/>
    <w:rsid w:val="00794E1C"/>
    <w:rsid w:val="0079566F"/>
    <w:rsid w:val="00795EE1"/>
    <w:rsid w:val="0079640C"/>
    <w:rsid w:val="00796B45"/>
    <w:rsid w:val="00797081"/>
    <w:rsid w:val="00797B60"/>
    <w:rsid w:val="00797E3D"/>
    <w:rsid w:val="007A021F"/>
    <w:rsid w:val="007A0AAE"/>
    <w:rsid w:val="007A1679"/>
    <w:rsid w:val="007A1770"/>
    <w:rsid w:val="007A33DB"/>
    <w:rsid w:val="007A3721"/>
    <w:rsid w:val="007A403C"/>
    <w:rsid w:val="007A5340"/>
    <w:rsid w:val="007A630D"/>
    <w:rsid w:val="007A6319"/>
    <w:rsid w:val="007A699D"/>
    <w:rsid w:val="007A74A4"/>
    <w:rsid w:val="007A753F"/>
    <w:rsid w:val="007A7542"/>
    <w:rsid w:val="007A7DFC"/>
    <w:rsid w:val="007B0392"/>
    <w:rsid w:val="007B0B93"/>
    <w:rsid w:val="007B0F0F"/>
    <w:rsid w:val="007B14EB"/>
    <w:rsid w:val="007B1548"/>
    <w:rsid w:val="007B1AC3"/>
    <w:rsid w:val="007B1EDC"/>
    <w:rsid w:val="007B2BE2"/>
    <w:rsid w:val="007B2BE5"/>
    <w:rsid w:val="007B2C14"/>
    <w:rsid w:val="007B426E"/>
    <w:rsid w:val="007B426F"/>
    <w:rsid w:val="007B5CC3"/>
    <w:rsid w:val="007B615D"/>
    <w:rsid w:val="007B6552"/>
    <w:rsid w:val="007B774B"/>
    <w:rsid w:val="007C2A11"/>
    <w:rsid w:val="007C3EFC"/>
    <w:rsid w:val="007C4F1E"/>
    <w:rsid w:val="007C519D"/>
    <w:rsid w:val="007C6ECB"/>
    <w:rsid w:val="007C6FC7"/>
    <w:rsid w:val="007C79BF"/>
    <w:rsid w:val="007D0CDB"/>
    <w:rsid w:val="007D1015"/>
    <w:rsid w:val="007D12FD"/>
    <w:rsid w:val="007D133C"/>
    <w:rsid w:val="007D1BC1"/>
    <w:rsid w:val="007D1DC3"/>
    <w:rsid w:val="007D20DA"/>
    <w:rsid w:val="007D488C"/>
    <w:rsid w:val="007D50E6"/>
    <w:rsid w:val="007D54DC"/>
    <w:rsid w:val="007D6154"/>
    <w:rsid w:val="007D697E"/>
    <w:rsid w:val="007E0335"/>
    <w:rsid w:val="007E20BE"/>
    <w:rsid w:val="007E230E"/>
    <w:rsid w:val="007E2590"/>
    <w:rsid w:val="007E2A01"/>
    <w:rsid w:val="007E34D4"/>
    <w:rsid w:val="007E3A0C"/>
    <w:rsid w:val="007E43B2"/>
    <w:rsid w:val="007E54AC"/>
    <w:rsid w:val="007E5E77"/>
    <w:rsid w:val="007E630D"/>
    <w:rsid w:val="007E633A"/>
    <w:rsid w:val="007E64AE"/>
    <w:rsid w:val="007E6F15"/>
    <w:rsid w:val="007E76CF"/>
    <w:rsid w:val="007F0B31"/>
    <w:rsid w:val="007F12A6"/>
    <w:rsid w:val="007F2817"/>
    <w:rsid w:val="007F3CF5"/>
    <w:rsid w:val="007F3CFB"/>
    <w:rsid w:val="0080035B"/>
    <w:rsid w:val="00800593"/>
    <w:rsid w:val="0080095B"/>
    <w:rsid w:val="008035BE"/>
    <w:rsid w:val="00803ED8"/>
    <w:rsid w:val="008049D5"/>
    <w:rsid w:val="0080635A"/>
    <w:rsid w:val="00806881"/>
    <w:rsid w:val="00806B2B"/>
    <w:rsid w:val="00807580"/>
    <w:rsid w:val="008100A5"/>
    <w:rsid w:val="00810239"/>
    <w:rsid w:val="008106A9"/>
    <w:rsid w:val="00810B5F"/>
    <w:rsid w:val="00811582"/>
    <w:rsid w:val="008117E0"/>
    <w:rsid w:val="00811C27"/>
    <w:rsid w:val="00814815"/>
    <w:rsid w:val="0081489A"/>
    <w:rsid w:val="00814E8E"/>
    <w:rsid w:val="00815053"/>
    <w:rsid w:val="00815799"/>
    <w:rsid w:val="0081592F"/>
    <w:rsid w:val="00816016"/>
    <w:rsid w:val="008162E6"/>
    <w:rsid w:val="00821FD6"/>
    <w:rsid w:val="00823362"/>
    <w:rsid w:val="00823BFD"/>
    <w:rsid w:val="008240D6"/>
    <w:rsid w:val="00825009"/>
    <w:rsid w:val="008252CD"/>
    <w:rsid w:val="0082568E"/>
    <w:rsid w:val="00825ACE"/>
    <w:rsid w:val="00826AD4"/>
    <w:rsid w:val="00826DC0"/>
    <w:rsid w:val="00827689"/>
    <w:rsid w:val="00830329"/>
    <w:rsid w:val="0083065F"/>
    <w:rsid w:val="008309B2"/>
    <w:rsid w:val="0083108B"/>
    <w:rsid w:val="00831222"/>
    <w:rsid w:val="00832093"/>
    <w:rsid w:val="00832501"/>
    <w:rsid w:val="00832AE5"/>
    <w:rsid w:val="008334B5"/>
    <w:rsid w:val="0083391D"/>
    <w:rsid w:val="0083414B"/>
    <w:rsid w:val="008353DB"/>
    <w:rsid w:val="00835BB0"/>
    <w:rsid w:val="00835DEF"/>
    <w:rsid w:val="00835ECB"/>
    <w:rsid w:val="008363AB"/>
    <w:rsid w:val="00837AAB"/>
    <w:rsid w:val="00837E72"/>
    <w:rsid w:val="008436F5"/>
    <w:rsid w:val="00845511"/>
    <w:rsid w:val="00845D83"/>
    <w:rsid w:val="008465CF"/>
    <w:rsid w:val="0085082E"/>
    <w:rsid w:val="00850CC4"/>
    <w:rsid w:val="008518C7"/>
    <w:rsid w:val="0085210E"/>
    <w:rsid w:val="00853EEF"/>
    <w:rsid w:val="00854134"/>
    <w:rsid w:val="00855A56"/>
    <w:rsid w:val="00855DE5"/>
    <w:rsid w:val="00857625"/>
    <w:rsid w:val="0085789D"/>
    <w:rsid w:val="00857AC5"/>
    <w:rsid w:val="0086082A"/>
    <w:rsid w:val="00863B16"/>
    <w:rsid w:val="00866400"/>
    <w:rsid w:val="0086704B"/>
    <w:rsid w:val="00867FCA"/>
    <w:rsid w:val="00870062"/>
    <w:rsid w:val="008730C5"/>
    <w:rsid w:val="0087422B"/>
    <w:rsid w:val="00875895"/>
    <w:rsid w:val="0087766E"/>
    <w:rsid w:val="00877D18"/>
    <w:rsid w:val="008817CD"/>
    <w:rsid w:val="0088185A"/>
    <w:rsid w:val="00882407"/>
    <w:rsid w:val="00883067"/>
    <w:rsid w:val="00884C54"/>
    <w:rsid w:val="0088630E"/>
    <w:rsid w:val="00887701"/>
    <w:rsid w:val="008903F6"/>
    <w:rsid w:val="0089094F"/>
    <w:rsid w:val="00890C59"/>
    <w:rsid w:val="00892262"/>
    <w:rsid w:val="00892819"/>
    <w:rsid w:val="0089350F"/>
    <w:rsid w:val="00893B90"/>
    <w:rsid w:val="00893E85"/>
    <w:rsid w:val="008950E4"/>
    <w:rsid w:val="00895600"/>
    <w:rsid w:val="008956B4"/>
    <w:rsid w:val="008956C9"/>
    <w:rsid w:val="00895E55"/>
    <w:rsid w:val="00896AA3"/>
    <w:rsid w:val="00897B45"/>
    <w:rsid w:val="00897F33"/>
    <w:rsid w:val="00897FA8"/>
    <w:rsid w:val="008A061D"/>
    <w:rsid w:val="008A173D"/>
    <w:rsid w:val="008A19F7"/>
    <w:rsid w:val="008A2BDD"/>
    <w:rsid w:val="008A5D18"/>
    <w:rsid w:val="008A5DB3"/>
    <w:rsid w:val="008A6201"/>
    <w:rsid w:val="008B1E71"/>
    <w:rsid w:val="008B2045"/>
    <w:rsid w:val="008B2242"/>
    <w:rsid w:val="008B2782"/>
    <w:rsid w:val="008B567A"/>
    <w:rsid w:val="008B57E2"/>
    <w:rsid w:val="008C341E"/>
    <w:rsid w:val="008C3B4A"/>
    <w:rsid w:val="008C4D50"/>
    <w:rsid w:val="008C5178"/>
    <w:rsid w:val="008C517D"/>
    <w:rsid w:val="008C6807"/>
    <w:rsid w:val="008C73CD"/>
    <w:rsid w:val="008C790B"/>
    <w:rsid w:val="008C7A76"/>
    <w:rsid w:val="008D004C"/>
    <w:rsid w:val="008D03C0"/>
    <w:rsid w:val="008D096F"/>
    <w:rsid w:val="008D12F8"/>
    <w:rsid w:val="008D1A7B"/>
    <w:rsid w:val="008D2EDF"/>
    <w:rsid w:val="008D38C6"/>
    <w:rsid w:val="008D3B2F"/>
    <w:rsid w:val="008D3CC8"/>
    <w:rsid w:val="008D4019"/>
    <w:rsid w:val="008D51C6"/>
    <w:rsid w:val="008D5B85"/>
    <w:rsid w:val="008D67A9"/>
    <w:rsid w:val="008D6DD1"/>
    <w:rsid w:val="008E1FA3"/>
    <w:rsid w:val="008E2380"/>
    <w:rsid w:val="008E4CE9"/>
    <w:rsid w:val="008E511D"/>
    <w:rsid w:val="008E56DA"/>
    <w:rsid w:val="008E5888"/>
    <w:rsid w:val="008E5B7F"/>
    <w:rsid w:val="008E6796"/>
    <w:rsid w:val="008E6E3D"/>
    <w:rsid w:val="008E6F6D"/>
    <w:rsid w:val="008F0075"/>
    <w:rsid w:val="008F0CB8"/>
    <w:rsid w:val="008F17B4"/>
    <w:rsid w:val="008F1842"/>
    <w:rsid w:val="008F2453"/>
    <w:rsid w:val="008F33ED"/>
    <w:rsid w:val="008F4BFD"/>
    <w:rsid w:val="008F4F04"/>
    <w:rsid w:val="008F5365"/>
    <w:rsid w:val="008F5984"/>
    <w:rsid w:val="008F5CBC"/>
    <w:rsid w:val="008F6739"/>
    <w:rsid w:val="008F6AA0"/>
    <w:rsid w:val="008F7F04"/>
    <w:rsid w:val="00902BD8"/>
    <w:rsid w:val="009031BB"/>
    <w:rsid w:val="00904C51"/>
    <w:rsid w:val="009054DA"/>
    <w:rsid w:val="00905DC6"/>
    <w:rsid w:val="00906ACC"/>
    <w:rsid w:val="00907CEB"/>
    <w:rsid w:val="00910952"/>
    <w:rsid w:val="00910B51"/>
    <w:rsid w:val="0091136F"/>
    <w:rsid w:val="009130D2"/>
    <w:rsid w:val="00914078"/>
    <w:rsid w:val="00915DAC"/>
    <w:rsid w:val="00916806"/>
    <w:rsid w:val="00917051"/>
    <w:rsid w:val="0091707D"/>
    <w:rsid w:val="00917710"/>
    <w:rsid w:val="00917812"/>
    <w:rsid w:val="00917D4C"/>
    <w:rsid w:val="00920DB1"/>
    <w:rsid w:val="00920E6F"/>
    <w:rsid w:val="00921089"/>
    <w:rsid w:val="009219FA"/>
    <w:rsid w:val="009227A4"/>
    <w:rsid w:val="009242BE"/>
    <w:rsid w:val="009254B9"/>
    <w:rsid w:val="009258AD"/>
    <w:rsid w:val="00925B79"/>
    <w:rsid w:val="00925D2E"/>
    <w:rsid w:val="009304E3"/>
    <w:rsid w:val="0093054B"/>
    <w:rsid w:val="00930785"/>
    <w:rsid w:val="00930C0C"/>
    <w:rsid w:val="0093132D"/>
    <w:rsid w:val="00931436"/>
    <w:rsid w:val="00931480"/>
    <w:rsid w:val="009319AF"/>
    <w:rsid w:val="00932C71"/>
    <w:rsid w:val="009344B1"/>
    <w:rsid w:val="009344FB"/>
    <w:rsid w:val="00934E35"/>
    <w:rsid w:val="0093517F"/>
    <w:rsid w:val="00935793"/>
    <w:rsid w:val="00935840"/>
    <w:rsid w:val="00935E88"/>
    <w:rsid w:val="0093612B"/>
    <w:rsid w:val="00936961"/>
    <w:rsid w:val="00936B54"/>
    <w:rsid w:val="00936D19"/>
    <w:rsid w:val="00936E37"/>
    <w:rsid w:val="009371EF"/>
    <w:rsid w:val="009376E8"/>
    <w:rsid w:val="00937A61"/>
    <w:rsid w:val="00937FF8"/>
    <w:rsid w:val="009406DE"/>
    <w:rsid w:val="00941141"/>
    <w:rsid w:val="009435E2"/>
    <w:rsid w:val="009441B3"/>
    <w:rsid w:val="009450D7"/>
    <w:rsid w:val="009453F6"/>
    <w:rsid w:val="00945BBA"/>
    <w:rsid w:val="0094655A"/>
    <w:rsid w:val="00946F88"/>
    <w:rsid w:val="00947E2A"/>
    <w:rsid w:val="00950DE5"/>
    <w:rsid w:val="009534A0"/>
    <w:rsid w:val="00953E44"/>
    <w:rsid w:val="00953EC0"/>
    <w:rsid w:val="00954629"/>
    <w:rsid w:val="009552A4"/>
    <w:rsid w:val="00956304"/>
    <w:rsid w:val="00956C42"/>
    <w:rsid w:val="009573F7"/>
    <w:rsid w:val="009579CE"/>
    <w:rsid w:val="00957EEE"/>
    <w:rsid w:val="009614F0"/>
    <w:rsid w:val="0096207F"/>
    <w:rsid w:val="0096432C"/>
    <w:rsid w:val="0096625B"/>
    <w:rsid w:val="0097137C"/>
    <w:rsid w:val="00971C08"/>
    <w:rsid w:val="009728D1"/>
    <w:rsid w:val="00972B63"/>
    <w:rsid w:val="009739AA"/>
    <w:rsid w:val="0097571C"/>
    <w:rsid w:val="00975C5D"/>
    <w:rsid w:val="00977159"/>
    <w:rsid w:val="009773EC"/>
    <w:rsid w:val="00980276"/>
    <w:rsid w:val="0098061F"/>
    <w:rsid w:val="00980A90"/>
    <w:rsid w:val="00980F94"/>
    <w:rsid w:val="00981428"/>
    <w:rsid w:val="009827F9"/>
    <w:rsid w:val="009828E3"/>
    <w:rsid w:val="009832D8"/>
    <w:rsid w:val="0098417F"/>
    <w:rsid w:val="00984967"/>
    <w:rsid w:val="00984B3D"/>
    <w:rsid w:val="00984CD0"/>
    <w:rsid w:val="009851B4"/>
    <w:rsid w:val="009852C0"/>
    <w:rsid w:val="0098657A"/>
    <w:rsid w:val="0098782F"/>
    <w:rsid w:val="00987F8B"/>
    <w:rsid w:val="009900A6"/>
    <w:rsid w:val="00991B5F"/>
    <w:rsid w:val="00992378"/>
    <w:rsid w:val="00992F02"/>
    <w:rsid w:val="00992F32"/>
    <w:rsid w:val="00995B8C"/>
    <w:rsid w:val="009965EC"/>
    <w:rsid w:val="009974E9"/>
    <w:rsid w:val="009977BC"/>
    <w:rsid w:val="00997A3A"/>
    <w:rsid w:val="00997F5A"/>
    <w:rsid w:val="009A0087"/>
    <w:rsid w:val="009A0C13"/>
    <w:rsid w:val="009A2A90"/>
    <w:rsid w:val="009A374A"/>
    <w:rsid w:val="009A430A"/>
    <w:rsid w:val="009A5687"/>
    <w:rsid w:val="009A6049"/>
    <w:rsid w:val="009A68BF"/>
    <w:rsid w:val="009A727D"/>
    <w:rsid w:val="009B093A"/>
    <w:rsid w:val="009B1011"/>
    <w:rsid w:val="009B16D8"/>
    <w:rsid w:val="009B22EF"/>
    <w:rsid w:val="009B294D"/>
    <w:rsid w:val="009B2A30"/>
    <w:rsid w:val="009B2CB3"/>
    <w:rsid w:val="009B3028"/>
    <w:rsid w:val="009B312C"/>
    <w:rsid w:val="009B467B"/>
    <w:rsid w:val="009B47F1"/>
    <w:rsid w:val="009B4B27"/>
    <w:rsid w:val="009B5151"/>
    <w:rsid w:val="009B58A6"/>
    <w:rsid w:val="009C05CB"/>
    <w:rsid w:val="009C0B59"/>
    <w:rsid w:val="009C157B"/>
    <w:rsid w:val="009C1F99"/>
    <w:rsid w:val="009C21DA"/>
    <w:rsid w:val="009C26D2"/>
    <w:rsid w:val="009C2A5D"/>
    <w:rsid w:val="009C3F10"/>
    <w:rsid w:val="009D0773"/>
    <w:rsid w:val="009D0C84"/>
    <w:rsid w:val="009D0F20"/>
    <w:rsid w:val="009D151A"/>
    <w:rsid w:val="009D156A"/>
    <w:rsid w:val="009D29E3"/>
    <w:rsid w:val="009D2D9F"/>
    <w:rsid w:val="009D2E2B"/>
    <w:rsid w:val="009D3FB4"/>
    <w:rsid w:val="009D47AA"/>
    <w:rsid w:val="009D560E"/>
    <w:rsid w:val="009D56DD"/>
    <w:rsid w:val="009D6695"/>
    <w:rsid w:val="009D759D"/>
    <w:rsid w:val="009E01A2"/>
    <w:rsid w:val="009E02E4"/>
    <w:rsid w:val="009E1305"/>
    <w:rsid w:val="009E1ACE"/>
    <w:rsid w:val="009E3792"/>
    <w:rsid w:val="009E46E0"/>
    <w:rsid w:val="009E58BD"/>
    <w:rsid w:val="009E63F2"/>
    <w:rsid w:val="009E68D0"/>
    <w:rsid w:val="009E6D6C"/>
    <w:rsid w:val="009E7A4D"/>
    <w:rsid w:val="009E7A56"/>
    <w:rsid w:val="009F0634"/>
    <w:rsid w:val="009F07D2"/>
    <w:rsid w:val="009F0C3D"/>
    <w:rsid w:val="009F0CE0"/>
    <w:rsid w:val="009F1D93"/>
    <w:rsid w:val="009F209A"/>
    <w:rsid w:val="009F22F5"/>
    <w:rsid w:val="009F2FFD"/>
    <w:rsid w:val="009F32E5"/>
    <w:rsid w:val="009F48CF"/>
    <w:rsid w:val="009F4907"/>
    <w:rsid w:val="009F4DFA"/>
    <w:rsid w:val="009F6064"/>
    <w:rsid w:val="009F61D3"/>
    <w:rsid w:val="009F7A8F"/>
    <w:rsid w:val="00A01026"/>
    <w:rsid w:val="00A0218E"/>
    <w:rsid w:val="00A03251"/>
    <w:rsid w:val="00A040C5"/>
    <w:rsid w:val="00A04355"/>
    <w:rsid w:val="00A051C6"/>
    <w:rsid w:val="00A0540F"/>
    <w:rsid w:val="00A06020"/>
    <w:rsid w:val="00A0754D"/>
    <w:rsid w:val="00A10039"/>
    <w:rsid w:val="00A10430"/>
    <w:rsid w:val="00A11070"/>
    <w:rsid w:val="00A1160D"/>
    <w:rsid w:val="00A11A23"/>
    <w:rsid w:val="00A11B6E"/>
    <w:rsid w:val="00A11EFB"/>
    <w:rsid w:val="00A12355"/>
    <w:rsid w:val="00A12375"/>
    <w:rsid w:val="00A13183"/>
    <w:rsid w:val="00A136B0"/>
    <w:rsid w:val="00A13E8B"/>
    <w:rsid w:val="00A15EA6"/>
    <w:rsid w:val="00A16C8A"/>
    <w:rsid w:val="00A204D7"/>
    <w:rsid w:val="00A20761"/>
    <w:rsid w:val="00A211D7"/>
    <w:rsid w:val="00A22C59"/>
    <w:rsid w:val="00A22D5C"/>
    <w:rsid w:val="00A239D7"/>
    <w:rsid w:val="00A23D17"/>
    <w:rsid w:val="00A243C3"/>
    <w:rsid w:val="00A24539"/>
    <w:rsid w:val="00A24594"/>
    <w:rsid w:val="00A24727"/>
    <w:rsid w:val="00A248C0"/>
    <w:rsid w:val="00A25956"/>
    <w:rsid w:val="00A25E5B"/>
    <w:rsid w:val="00A26168"/>
    <w:rsid w:val="00A261DB"/>
    <w:rsid w:val="00A27AC8"/>
    <w:rsid w:val="00A308E5"/>
    <w:rsid w:val="00A30C3B"/>
    <w:rsid w:val="00A31572"/>
    <w:rsid w:val="00A31826"/>
    <w:rsid w:val="00A3260A"/>
    <w:rsid w:val="00A3547E"/>
    <w:rsid w:val="00A36498"/>
    <w:rsid w:val="00A368EE"/>
    <w:rsid w:val="00A36B49"/>
    <w:rsid w:val="00A37AAA"/>
    <w:rsid w:val="00A37FD7"/>
    <w:rsid w:val="00A4148F"/>
    <w:rsid w:val="00A4183E"/>
    <w:rsid w:val="00A4284B"/>
    <w:rsid w:val="00A42972"/>
    <w:rsid w:val="00A43763"/>
    <w:rsid w:val="00A44657"/>
    <w:rsid w:val="00A50BEB"/>
    <w:rsid w:val="00A516E8"/>
    <w:rsid w:val="00A53D06"/>
    <w:rsid w:val="00A55A9A"/>
    <w:rsid w:val="00A55F73"/>
    <w:rsid w:val="00A56F44"/>
    <w:rsid w:val="00A57816"/>
    <w:rsid w:val="00A600EE"/>
    <w:rsid w:val="00A605B5"/>
    <w:rsid w:val="00A6067F"/>
    <w:rsid w:val="00A6082A"/>
    <w:rsid w:val="00A61115"/>
    <w:rsid w:val="00A61C53"/>
    <w:rsid w:val="00A62548"/>
    <w:rsid w:val="00A62721"/>
    <w:rsid w:val="00A658B1"/>
    <w:rsid w:val="00A708B4"/>
    <w:rsid w:val="00A71F4E"/>
    <w:rsid w:val="00A72052"/>
    <w:rsid w:val="00A72AA6"/>
    <w:rsid w:val="00A72F15"/>
    <w:rsid w:val="00A7326F"/>
    <w:rsid w:val="00A73A7F"/>
    <w:rsid w:val="00A74FBA"/>
    <w:rsid w:val="00A77105"/>
    <w:rsid w:val="00A82B1C"/>
    <w:rsid w:val="00A83BD8"/>
    <w:rsid w:val="00A850AD"/>
    <w:rsid w:val="00A86295"/>
    <w:rsid w:val="00A86A86"/>
    <w:rsid w:val="00A903BC"/>
    <w:rsid w:val="00A91442"/>
    <w:rsid w:val="00A9263B"/>
    <w:rsid w:val="00A9326D"/>
    <w:rsid w:val="00A93794"/>
    <w:rsid w:val="00A937EE"/>
    <w:rsid w:val="00A95F07"/>
    <w:rsid w:val="00A96992"/>
    <w:rsid w:val="00A96DF3"/>
    <w:rsid w:val="00A9708C"/>
    <w:rsid w:val="00AA1688"/>
    <w:rsid w:val="00AA1C29"/>
    <w:rsid w:val="00AA2FE9"/>
    <w:rsid w:val="00AA4B16"/>
    <w:rsid w:val="00AA4E0D"/>
    <w:rsid w:val="00AA4F3B"/>
    <w:rsid w:val="00AA56E7"/>
    <w:rsid w:val="00AA5899"/>
    <w:rsid w:val="00AA7CF5"/>
    <w:rsid w:val="00AB003B"/>
    <w:rsid w:val="00AB01F8"/>
    <w:rsid w:val="00AB065E"/>
    <w:rsid w:val="00AB0E6C"/>
    <w:rsid w:val="00AB155E"/>
    <w:rsid w:val="00AB2C34"/>
    <w:rsid w:val="00AB30CE"/>
    <w:rsid w:val="00AB32FE"/>
    <w:rsid w:val="00AB4074"/>
    <w:rsid w:val="00AB42BF"/>
    <w:rsid w:val="00AB644E"/>
    <w:rsid w:val="00AB6B27"/>
    <w:rsid w:val="00AC04B8"/>
    <w:rsid w:val="00AC0DD1"/>
    <w:rsid w:val="00AC0E84"/>
    <w:rsid w:val="00AC12B6"/>
    <w:rsid w:val="00AC17F2"/>
    <w:rsid w:val="00AC1A03"/>
    <w:rsid w:val="00AC226C"/>
    <w:rsid w:val="00AC2520"/>
    <w:rsid w:val="00AC2610"/>
    <w:rsid w:val="00AC2AAC"/>
    <w:rsid w:val="00AC31D6"/>
    <w:rsid w:val="00AC470D"/>
    <w:rsid w:val="00AC4717"/>
    <w:rsid w:val="00AC4EF7"/>
    <w:rsid w:val="00AC5DFC"/>
    <w:rsid w:val="00AD0A67"/>
    <w:rsid w:val="00AD13D2"/>
    <w:rsid w:val="00AD1A35"/>
    <w:rsid w:val="00AD1A86"/>
    <w:rsid w:val="00AD215C"/>
    <w:rsid w:val="00AD22B0"/>
    <w:rsid w:val="00AD269B"/>
    <w:rsid w:val="00AD29E6"/>
    <w:rsid w:val="00AD2B01"/>
    <w:rsid w:val="00AD2F86"/>
    <w:rsid w:val="00AD3814"/>
    <w:rsid w:val="00AD4FFB"/>
    <w:rsid w:val="00AD633F"/>
    <w:rsid w:val="00AD6ACC"/>
    <w:rsid w:val="00AD73E6"/>
    <w:rsid w:val="00AD7D19"/>
    <w:rsid w:val="00AE19F5"/>
    <w:rsid w:val="00AE49E9"/>
    <w:rsid w:val="00AE5625"/>
    <w:rsid w:val="00AE56D6"/>
    <w:rsid w:val="00AE5B15"/>
    <w:rsid w:val="00AE5B3A"/>
    <w:rsid w:val="00AF17DE"/>
    <w:rsid w:val="00AF25E9"/>
    <w:rsid w:val="00AF3226"/>
    <w:rsid w:val="00AF370A"/>
    <w:rsid w:val="00AF39D3"/>
    <w:rsid w:val="00AF3D0C"/>
    <w:rsid w:val="00AF4CC1"/>
    <w:rsid w:val="00AF5055"/>
    <w:rsid w:val="00AF576D"/>
    <w:rsid w:val="00AF64F1"/>
    <w:rsid w:val="00AF71B1"/>
    <w:rsid w:val="00B00A29"/>
    <w:rsid w:val="00B02909"/>
    <w:rsid w:val="00B0315B"/>
    <w:rsid w:val="00B05682"/>
    <w:rsid w:val="00B05755"/>
    <w:rsid w:val="00B0639A"/>
    <w:rsid w:val="00B07010"/>
    <w:rsid w:val="00B07057"/>
    <w:rsid w:val="00B07FE0"/>
    <w:rsid w:val="00B10B95"/>
    <w:rsid w:val="00B11FAC"/>
    <w:rsid w:val="00B130EA"/>
    <w:rsid w:val="00B133DA"/>
    <w:rsid w:val="00B15EA6"/>
    <w:rsid w:val="00B17181"/>
    <w:rsid w:val="00B1798B"/>
    <w:rsid w:val="00B20E0F"/>
    <w:rsid w:val="00B20EE2"/>
    <w:rsid w:val="00B22549"/>
    <w:rsid w:val="00B22DC3"/>
    <w:rsid w:val="00B235AB"/>
    <w:rsid w:val="00B23779"/>
    <w:rsid w:val="00B239C3"/>
    <w:rsid w:val="00B24C50"/>
    <w:rsid w:val="00B25C50"/>
    <w:rsid w:val="00B27930"/>
    <w:rsid w:val="00B27F24"/>
    <w:rsid w:val="00B300E0"/>
    <w:rsid w:val="00B33C77"/>
    <w:rsid w:val="00B340C9"/>
    <w:rsid w:val="00B349C2"/>
    <w:rsid w:val="00B34D24"/>
    <w:rsid w:val="00B35AF8"/>
    <w:rsid w:val="00B35FE0"/>
    <w:rsid w:val="00B36408"/>
    <w:rsid w:val="00B3680B"/>
    <w:rsid w:val="00B4058D"/>
    <w:rsid w:val="00B40B6A"/>
    <w:rsid w:val="00B40FB4"/>
    <w:rsid w:val="00B410BE"/>
    <w:rsid w:val="00B42F6D"/>
    <w:rsid w:val="00B4321F"/>
    <w:rsid w:val="00B463E7"/>
    <w:rsid w:val="00B4645B"/>
    <w:rsid w:val="00B465DB"/>
    <w:rsid w:val="00B47E9C"/>
    <w:rsid w:val="00B5037D"/>
    <w:rsid w:val="00B54C8D"/>
    <w:rsid w:val="00B54FA4"/>
    <w:rsid w:val="00B57057"/>
    <w:rsid w:val="00B60C30"/>
    <w:rsid w:val="00B616D8"/>
    <w:rsid w:val="00B62833"/>
    <w:rsid w:val="00B62E40"/>
    <w:rsid w:val="00B63A17"/>
    <w:rsid w:val="00B63A2E"/>
    <w:rsid w:val="00B64301"/>
    <w:rsid w:val="00B64A65"/>
    <w:rsid w:val="00B657B1"/>
    <w:rsid w:val="00B6702E"/>
    <w:rsid w:val="00B6780C"/>
    <w:rsid w:val="00B67AC8"/>
    <w:rsid w:val="00B7037E"/>
    <w:rsid w:val="00B71B70"/>
    <w:rsid w:val="00B72774"/>
    <w:rsid w:val="00B7298C"/>
    <w:rsid w:val="00B748F1"/>
    <w:rsid w:val="00B7496F"/>
    <w:rsid w:val="00B74FC9"/>
    <w:rsid w:val="00B75D69"/>
    <w:rsid w:val="00B77331"/>
    <w:rsid w:val="00B77946"/>
    <w:rsid w:val="00B8222C"/>
    <w:rsid w:val="00B82571"/>
    <w:rsid w:val="00B825DB"/>
    <w:rsid w:val="00B86493"/>
    <w:rsid w:val="00B86B7F"/>
    <w:rsid w:val="00B8753D"/>
    <w:rsid w:val="00B87BC1"/>
    <w:rsid w:val="00B91377"/>
    <w:rsid w:val="00B9178F"/>
    <w:rsid w:val="00B92523"/>
    <w:rsid w:val="00B9609B"/>
    <w:rsid w:val="00B9684D"/>
    <w:rsid w:val="00B9697B"/>
    <w:rsid w:val="00BA1B18"/>
    <w:rsid w:val="00BA1E0B"/>
    <w:rsid w:val="00BA2EFD"/>
    <w:rsid w:val="00BA35DC"/>
    <w:rsid w:val="00BA62CC"/>
    <w:rsid w:val="00BA6737"/>
    <w:rsid w:val="00BA6E4B"/>
    <w:rsid w:val="00BB0234"/>
    <w:rsid w:val="00BB1624"/>
    <w:rsid w:val="00BB1D93"/>
    <w:rsid w:val="00BB5DC5"/>
    <w:rsid w:val="00BB7A6D"/>
    <w:rsid w:val="00BC0186"/>
    <w:rsid w:val="00BC1102"/>
    <w:rsid w:val="00BC1F11"/>
    <w:rsid w:val="00BC2024"/>
    <w:rsid w:val="00BC23DD"/>
    <w:rsid w:val="00BC2700"/>
    <w:rsid w:val="00BC2A0B"/>
    <w:rsid w:val="00BC5E2E"/>
    <w:rsid w:val="00BC60BD"/>
    <w:rsid w:val="00BC6AD3"/>
    <w:rsid w:val="00BC6D16"/>
    <w:rsid w:val="00BC77C9"/>
    <w:rsid w:val="00BD0783"/>
    <w:rsid w:val="00BD111C"/>
    <w:rsid w:val="00BD1A21"/>
    <w:rsid w:val="00BD24AB"/>
    <w:rsid w:val="00BD26E2"/>
    <w:rsid w:val="00BD2F68"/>
    <w:rsid w:val="00BD339D"/>
    <w:rsid w:val="00BD44B5"/>
    <w:rsid w:val="00BD505B"/>
    <w:rsid w:val="00BD5CF6"/>
    <w:rsid w:val="00BD6877"/>
    <w:rsid w:val="00BD6A25"/>
    <w:rsid w:val="00BD7B9C"/>
    <w:rsid w:val="00BD7CA1"/>
    <w:rsid w:val="00BE0A8F"/>
    <w:rsid w:val="00BE0F99"/>
    <w:rsid w:val="00BE16E0"/>
    <w:rsid w:val="00BE21D6"/>
    <w:rsid w:val="00BE2513"/>
    <w:rsid w:val="00BE36A7"/>
    <w:rsid w:val="00BE42B6"/>
    <w:rsid w:val="00BE5321"/>
    <w:rsid w:val="00BE5D5A"/>
    <w:rsid w:val="00BE71C3"/>
    <w:rsid w:val="00BE7D9F"/>
    <w:rsid w:val="00BE7FC6"/>
    <w:rsid w:val="00BF05A1"/>
    <w:rsid w:val="00BF06B9"/>
    <w:rsid w:val="00BF0ADA"/>
    <w:rsid w:val="00BF3683"/>
    <w:rsid w:val="00BF3810"/>
    <w:rsid w:val="00BF623C"/>
    <w:rsid w:val="00BF7885"/>
    <w:rsid w:val="00BF7C57"/>
    <w:rsid w:val="00C03134"/>
    <w:rsid w:val="00C03481"/>
    <w:rsid w:val="00C03697"/>
    <w:rsid w:val="00C03847"/>
    <w:rsid w:val="00C03E1B"/>
    <w:rsid w:val="00C05D0B"/>
    <w:rsid w:val="00C064B7"/>
    <w:rsid w:val="00C07E18"/>
    <w:rsid w:val="00C107C1"/>
    <w:rsid w:val="00C108EF"/>
    <w:rsid w:val="00C11499"/>
    <w:rsid w:val="00C11A6D"/>
    <w:rsid w:val="00C1369E"/>
    <w:rsid w:val="00C142F1"/>
    <w:rsid w:val="00C1456E"/>
    <w:rsid w:val="00C15209"/>
    <w:rsid w:val="00C1591B"/>
    <w:rsid w:val="00C15C19"/>
    <w:rsid w:val="00C2037E"/>
    <w:rsid w:val="00C2082A"/>
    <w:rsid w:val="00C22FDD"/>
    <w:rsid w:val="00C2411E"/>
    <w:rsid w:val="00C25BB6"/>
    <w:rsid w:val="00C2762B"/>
    <w:rsid w:val="00C304C6"/>
    <w:rsid w:val="00C33A35"/>
    <w:rsid w:val="00C33C30"/>
    <w:rsid w:val="00C33F0E"/>
    <w:rsid w:val="00C3585F"/>
    <w:rsid w:val="00C35CF8"/>
    <w:rsid w:val="00C37276"/>
    <w:rsid w:val="00C3770C"/>
    <w:rsid w:val="00C37DEF"/>
    <w:rsid w:val="00C41A0D"/>
    <w:rsid w:val="00C42DBF"/>
    <w:rsid w:val="00C44098"/>
    <w:rsid w:val="00C44123"/>
    <w:rsid w:val="00C44BAE"/>
    <w:rsid w:val="00C45932"/>
    <w:rsid w:val="00C45A28"/>
    <w:rsid w:val="00C51C15"/>
    <w:rsid w:val="00C5373D"/>
    <w:rsid w:val="00C538AB"/>
    <w:rsid w:val="00C548BF"/>
    <w:rsid w:val="00C56388"/>
    <w:rsid w:val="00C56650"/>
    <w:rsid w:val="00C572C2"/>
    <w:rsid w:val="00C6170B"/>
    <w:rsid w:val="00C62949"/>
    <w:rsid w:val="00C70933"/>
    <w:rsid w:val="00C7104A"/>
    <w:rsid w:val="00C71E11"/>
    <w:rsid w:val="00C749AD"/>
    <w:rsid w:val="00C74FBE"/>
    <w:rsid w:val="00C752D3"/>
    <w:rsid w:val="00C76EC7"/>
    <w:rsid w:val="00C771C2"/>
    <w:rsid w:val="00C77601"/>
    <w:rsid w:val="00C77A08"/>
    <w:rsid w:val="00C80B64"/>
    <w:rsid w:val="00C81197"/>
    <w:rsid w:val="00C81C6E"/>
    <w:rsid w:val="00C8289F"/>
    <w:rsid w:val="00C828C6"/>
    <w:rsid w:val="00C831EB"/>
    <w:rsid w:val="00C8382E"/>
    <w:rsid w:val="00C84DFD"/>
    <w:rsid w:val="00C8596A"/>
    <w:rsid w:val="00C862A8"/>
    <w:rsid w:val="00C86792"/>
    <w:rsid w:val="00C87E59"/>
    <w:rsid w:val="00C87ECD"/>
    <w:rsid w:val="00C942B9"/>
    <w:rsid w:val="00C943A1"/>
    <w:rsid w:val="00C95514"/>
    <w:rsid w:val="00C95699"/>
    <w:rsid w:val="00C96344"/>
    <w:rsid w:val="00C97D66"/>
    <w:rsid w:val="00CA0689"/>
    <w:rsid w:val="00CA095A"/>
    <w:rsid w:val="00CA12FE"/>
    <w:rsid w:val="00CA1749"/>
    <w:rsid w:val="00CA2A7F"/>
    <w:rsid w:val="00CA31C2"/>
    <w:rsid w:val="00CA5B28"/>
    <w:rsid w:val="00CA6566"/>
    <w:rsid w:val="00CA69A8"/>
    <w:rsid w:val="00CB0371"/>
    <w:rsid w:val="00CB0769"/>
    <w:rsid w:val="00CB0C47"/>
    <w:rsid w:val="00CB1ABD"/>
    <w:rsid w:val="00CB1DE9"/>
    <w:rsid w:val="00CB4672"/>
    <w:rsid w:val="00CB510B"/>
    <w:rsid w:val="00CB56C5"/>
    <w:rsid w:val="00CB6346"/>
    <w:rsid w:val="00CB6D35"/>
    <w:rsid w:val="00CC067F"/>
    <w:rsid w:val="00CC0BED"/>
    <w:rsid w:val="00CC0D64"/>
    <w:rsid w:val="00CC13D1"/>
    <w:rsid w:val="00CC2F73"/>
    <w:rsid w:val="00CC302F"/>
    <w:rsid w:val="00CC31E8"/>
    <w:rsid w:val="00CC336A"/>
    <w:rsid w:val="00CC3CA0"/>
    <w:rsid w:val="00CC506D"/>
    <w:rsid w:val="00CC51BD"/>
    <w:rsid w:val="00CC5BA1"/>
    <w:rsid w:val="00CC6128"/>
    <w:rsid w:val="00CD0371"/>
    <w:rsid w:val="00CD0B88"/>
    <w:rsid w:val="00CD15A9"/>
    <w:rsid w:val="00CD37C5"/>
    <w:rsid w:val="00CD3EE8"/>
    <w:rsid w:val="00CD46B9"/>
    <w:rsid w:val="00CD4BDB"/>
    <w:rsid w:val="00CD54C5"/>
    <w:rsid w:val="00CD745A"/>
    <w:rsid w:val="00CD76E9"/>
    <w:rsid w:val="00CD792B"/>
    <w:rsid w:val="00CE0061"/>
    <w:rsid w:val="00CE1C03"/>
    <w:rsid w:val="00CE254B"/>
    <w:rsid w:val="00CE2C80"/>
    <w:rsid w:val="00CE3849"/>
    <w:rsid w:val="00CE3ADA"/>
    <w:rsid w:val="00CE4305"/>
    <w:rsid w:val="00CE447A"/>
    <w:rsid w:val="00CE6ACC"/>
    <w:rsid w:val="00CE758B"/>
    <w:rsid w:val="00CE7E22"/>
    <w:rsid w:val="00CF0FBE"/>
    <w:rsid w:val="00CF160D"/>
    <w:rsid w:val="00CF22DA"/>
    <w:rsid w:val="00CF3472"/>
    <w:rsid w:val="00CF5E04"/>
    <w:rsid w:val="00CF64EB"/>
    <w:rsid w:val="00CF6CF6"/>
    <w:rsid w:val="00D00144"/>
    <w:rsid w:val="00D003AD"/>
    <w:rsid w:val="00D01C82"/>
    <w:rsid w:val="00D02921"/>
    <w:rsid w:val="00D032EF"/>
    <w:rsid w:val="00D033CE"/>
    <w:rsid w:val="00D036E6"/>
    <w:rsid w:val="00D0637D"/>
    <w:rsid w:val="00D067CB"/>
    <w:rsid w:val="00D068EF"/>
    <w:rsid w:val="00D07609"/>
    <w:rsid w:val="00D07E29"/>
    <w:rsid w:val="00D11111"/>
    <w:rsid w:val="00D122AD"/>
    <w:rsid w:val="00D131F0"/>
    <w:rsid w:val="00D14E6A"/>
    <w:rsid w:val="00D151CA"/>
    <w:rsid w:val="00D15AD4"/>
    <w:rsid w:val="00D170AA"/>
    <w:rsid w:val="00D20ADF"/>
    <w:rsid w:val="00D20DEC"/>
    <w:rsid w:val="00D213EF"/>
    <w:rsid w:val="00D2167C"/>
    <w:rsid w:val="00D238BA"/>
    <w:rsid w:val="00D23A4A"/>
    <w:rsid w:val="00D2586B"/>
    <w:rsid w:val="00D26796"/>
    <w:rsid w:val="00D268D4"/>
    <w:rsid w:val="00D2709A"/>
    <w:rsid w:val="00D31FF6"/>
    <w:rsid w:val="00D32E5C"/>
    <w:rsid w:val="00D345B4"/>
    <w:rsid w:val="00D369EA"/>
    <w:rsid w:val="00D37408"/>
    <w:rsid w:val="00D374C5"/>
    <w:rsid w:val="00D37EC3"/>
    <w:rsid w:val="00D4056D"/>
    <w:rsid w:val="00D412EC"/>
    <w:rsid w:val="00D42A78"/>
    <w:rsid w:val="00D449AC"/>
    <w:rsid w:val="00D452A9"/>
    <w:rsid w:val="00D47079"/>
    <w:rsid w:val="00D4725F"/>
    <w:rsid w:val="00D47ACA"/>
    <w:rsid w:val="00D50794"/>
    <w:rsid w:val="00D51041"/>
    <w:rsid w:val="00D517CE"/>
    <w:rsid w:val="00D51A38"/>
    <w:rsid w:val="00D51BD4"/>
    <w:rsid w:val="00D52709"/>
    <w:rsid w:val="00D5386D"/>
    <w:rsid w:val="00D54ED8"/>
    <w:rsid w:val="00D54FFF"/>
    <w:rsid w:val="00D55BB3"/>
    <w:rsid w:val="00D57441"/>
    <w:rsid w:val="00D608F4"/>
    <w:rsid w:val="00D60C63"/>
    <w:rsid w:val="00D6105B"/>
    <w:rsid w:val="00D62793"/>
    <w:rsid w:val="00D62B7D"/>
    <w:rsid w:val="00D63B2F"/>
    <w:rsid w:val="00D63FE4"/>
    <w:rsid w:val="00D64023"/>
    <w:rsid w:val="00D658A8"/>
    <w:rsid w:val="00D67450"/>
    <w:rsid w:val="00D70071"/>
    <w:rsid w:val="00D707C1"/>
    <w:rsid w:val="00D71640"/>
    <w:rsid w:val="00D719C3"/>
    <w:rsid w:val="00D719FA"/>
    <w:rsid w:val="00D71F23"/>
    <w:rsid w:val="00D72762"/>
    <w:rsid w:val="00D72D91"/>
    <w:rsid w:val="00D72F9D"/>
    <w:rsid w:val="00D736BB"/>
    <w:rsid w:val="00D73A8F"/>
    <w:rsid w:val="00D754E1"/>
    <w:rsid w:val="00D761F7"/>
    <w:rsid w:val="00D817A0"/>
    <w:rsid w:val="00D81DE9"/>
    <w:rsid w:val="00D82081"/>
    <w:rsid w:val="00D82CEA"/>
    <w:rsid w:val="00D82E9E"/>
    <w:rsid w:val="00D8394B"/>
    <w:rsid w:val="00D842C4"/>
    <w:rsid w:val="00D8560B"/>
    <w:rsid w:val="00D85CFA"/>
    <w:rsid w:val="00D85E65"/>
    <w:rsid w:val="00D85F65"/>
    <w:rsid w:val="00D87295"/>
    <w:rsid w:val="00D87CF7"/>
    <w:rsid w:val="00D87E86"/>
    <w:rsid w:val="00D91481"/>
    <w:rsid w:val="00D91628"/>
    <w:rsid w:val="00D91644"/>
    <w:rsid w:val="00D91D90"/>
    <w:rsid w:val="00D9233C"/>
    <w:rsid w:val="00D92391"/>
    <w:rsid w:val="00D93247"/>
    <w:rsid w:val="00D93FF2"/>
    <w:rsid w:val="00D94F9E"/>
    <w:rsid w:val="00D95561"/>
    <w:rsid w:val="00D957BA"/>
    <w:rsid w:val="00D95924"/>
    <w:rsid w:val="00D96777"/>
    <w:rsid w:val="00DA0260"/>
    <w:rsid w:val="00DA0A52"/>
    <w:rsid w:val="00DA1A17"/>
    <w:rsid w:val="00DA1A45"/>
    <w:rsid w:val="00DA1C1E"/>
    <w:rsid w:val="00DA6DE4"/>
    <w:rsid w:val="00DA7836"/>
    <w:rsid w:val="00DB0155"/>
    <w:rsid w:val="00DB0739"/>
    <w:rsid w:val="00DB0B7A"/>
    <w:rsid w:val="00DB1418"/>
    <w:rsid w:val="00DB18DA"/>
    <w:rsid w:val="00DB25BB"/>
    <w:rsid w:val="00DB2614"/>
    <w:rsid w:val="00DB2FEB"/>
    <w:rsid w:val="00DB3AC8"/>
    <w:rsid w:val="00DB4068"/>
    <w:rsid w:val="00DB53CD"/>
    <w:rsid w:val="00DB5C11"/>
    <w:rsid w:val="00DC0762"/>
    <w:rsid w:val="00DC0F04"/>
    <w:rsid w:val="00DC2277"/>
    <w:rsid w:val="00DC4922"/>
    <w:rsid w:val="00DC5A29"/>
    <w:rsid w:val="00DC6569"/>
    <w:rsid w:val="00DC78C8"/>
    <w:rsid w:val="00DC790B"/>
    <w:rsid w:val="00DD01BF"/>
    <w:rsid w:val="00DD0B97"/>
    <w:rsid w:val="00DD1C67"/>
    <w:rsid w:val="00DD22A1"/>
    <w:rsid w:val="00DD2A9A"/>
    <w:rsid w:val="00DD377B"/>
    <w:rsid w:val="00DD3EEB"/>
    <w:rsid w:val="00DD4327"/>
    <w:rsid w:val="00DD5ADB"/>
    <w:rsid w:val="00DD6D6B"/>
    <w:rsid w:val="00DD7580"/>
    <w:rsid w:val="00DE1514"/>
    <w:rsid w:val="00DE1C9E"/>
    <w:rsid w:val="00DE2017"/>
    <w:rsid w:val="00DE2C67"/>
    <w:rsid w:val="00DE3FCF"/>
    <w:rsid w:val="00DE4954"/>
    <w:rsid w:val="00DE6F39"/>
    <w:rsid w:val="00DF0924"/>
    <w:rsid w:val="00DF12D9"/>
    <w:rsid w:val="00DF1362"/>
    <w:rsid w:val="00DF31E7"/>
    <w:rsid w:val="00DF3908"/>
    <w:rsid w:val="00DF3980"/>
    <w:rsid w:val="00DF41D2"/>
    <w:rsid w:val="00DF4563"/>
    <w:rsid w:val="00DF45C1"/>
    <w:rsid w:val="00DF4BB1"/>
    <w:rsid w:val="00DF4DFF"/>
    <w:rsid w:val="00DF6D5E"/>
    <w:rsid w:val="00DF7586"/>
    <w:rsid w:val="00DF79C7"/>
    <w:rsid w:val="00DF7C2E"/>
    <w:rsid w:val="00DF7E12"/>
    <w:rsid w:val="00E01E42"/>
    <w:rsid w:val="00E024F5"/>
    <w:rsid w:val="00E02989"/>
    <w:rsid w:val="00E02EEE"/>
    <w:rsid w:val="00E02F2C"/>
    <w:rsid w:val="00E03A87"/>
    <w:rsid w:val="00E0498D"/>
    <w:rsid w:val="00E04BB1"/>
    <w:rsid w:val="00E0613F"/>
    <w:rsid w:val="00E06214"/>
    <w:rsid w:val="00E066D0"/>
    <w:rsid w:val="00E0706A"/>
    <w:rsid w:val="00E07B23"/>
    <w:rsid w:val="00E111E1"/>
    <w:rsid w:val="00E11FEF"/>
    <w:rsid w:val="00E120E6"/>
    <w:rsid w:val="00E16F76"/>
    <w:rsid w:val="00E2094E"/>
    <w:rsid w:val="00E22312"/>
    <w:rsid w:val="00E22CAA"/>
    <w:rsid w:val="00E23641"/>
    <w:rsid w:val="00E23FB0"/>
    <w:rsid w:val="00E27F0C"/>
    <w:rsid w:val="00E30613"/>
    <w:rsid w:val="00E3065B"/>
    <w:rsid w:val="00E317F2"/>
    <w:rsid w:val="00E31A32"/>
    <w:rsid w:val="00E3249A"/>
    <w:rsid w:val="00E33973"/>
    <w:rsid w:val="00E35001"/>
    <w:rsid w:val="00E36D71"/>
    <w:rsid w:val="00E41879"/>
    <w:rsid w:val="00E4342B"/>
    <w:rsid w:val="00E43A55"/>
    <w:rsid w:val="00E43C6E"/>
    <w:rsid w:val="00E440E7"/>
    <w:rsid w:val="00E448C4"/>
    <w:rsid w:val="00E46CD3"/>
    <w:rsid w:val="00E46E7E"/>
    <w:rsid w:val="00E47282"/>
    <w:rsid w:val="00E47424"/>
    <w:rsid w:val="00E52255"/>
    <w:rsid w:val="00E53402"/>
    <w:rsid w:val="00E53CDE"/>
    <w:rsid w:val="00E54B8B"/>
    <w:rsid w:val="00E55930"/>
    <w:rsid w:val="00E56634"/>
    <w:rsid w:val="00E5722D"/>
    <w:rsid w:val="00E61856"/>
    <w:rsid w:val="00E62159"/>
    <w:rsid w:val="00E63A53"/>
    <w:rsid w:val="00E63FA2"/>
    <w:rsid w:val="00E65B11"/>
    <w:rsid w:val="00E66403"/>
    <w:rsid w:val="00E667D2"/>
    <w:rsid w:val="00E66C3C"/>
    <w:rsid w:val="00E66EEA"/>
    <w:rsid w:val="00E66F67"/>
    <w:rsid w:val="00E67146"/>
    <w:rsid w:val="00E70D2B"/>
    <w:rsid w:val="00E749FB"/>
    <w:rsid w:val="00E74BB1"/>
    <w:rsid w:val="00E75515"/>
    <w:rsid w:val="00E76C59"/>
    <w:rsid w:val="00E7741E"/>
    <w:rsid w:val="00E805B3"/>
    <w:rsid w:val="00E80A38"/>
    <w:rsid w:val="00E813B5"/>
    <w:rsid w:val="00E81BA9"/>
    <w:rsid w:val="00E81C5F"/>
    <w:rsid w:val="00E81CBF"/>
    <w:rsid w:val="00E81F5A"/>
    <w:rsid w:val="00E82893"/>
    <w:rsid w:val="00E82928"/>
    <w:rsid w:val="00E82E55"/>
    <w:rsid w:val="00E83ED7"/>
    <w:rsid w:val="00E83EF3"/>
    <w:rsid w:val="00E83F7A"/>
    <w:rsid w:val="00E84046"/>
    <w:rsid w:val="00E8460D"/>
    <w:rsid w:val="00E849BD"/>
    <w:rsid w:val="00E854B8"/>
    <w:rsid w:val="00E862BB"/>
    <w:rsid w:val="00E86679"/>
    <w:rsid w:val="00E86FF7"/>
    <w:rsid w:val="00E90528"/>
    <w:rsid w:val="00E91AAB"/>
    <w:rsid w:val="00E9226E"/>
    <w:rsid w:val="00E92649"/>
    <w:rsid w:val="00E926EF"/>
    <w:rsid w:val="00E92A8F"/>
    <w:rsid w:val="00E939F4"/>
    <w:rsid w:val="00E93AE0"/>
    <w:rsid w:val="00E95BDC"/>
    <w:rsid w:val="00E95E23"/>
    <w:rsid w:val="00E97265"/>
    <w:rsid w:val="00EA01FF"/>
    <w:rsid w:val="00EA1429"/>
    <w:rsid w:val="00EA2EEF"/>
    <w:rsid w:val="00EA4328"/>
    <w:rsid w:val="00EA4E12"/>
    <w:rsid w:val="00EA5A26"/>
    <w:rsid w:val="00EA6E19"/>
    <w:rsid w:val="00EA6FD8"/>
    <w:rsid w:val="00EA77FD"/>
    <w:rsid w:val="00EB17FF"/>
    <w:rsid w:val="00EB3278"/>
    <w:rsid w:val="00EB35A7"/>
    <w:rsid w:val="00EB3F73"/>
    <w:rsid w:val="00EB41B9"/>
    <w:rsid w:val="00EB4B22"/>
    <w:rsid w:val="00EB538C"/>
    <w:rsid w:val="00EB63D3"/>
    <w:rsid w:val="00EC0897"/>
    <w:rsid w:val="00EC0D83"/>
    <w:rsid w:val="00EC11BF"/>
    <w:rsid w:val="00EC13A2"/>
    <w:rsid w:val="00EC1A30"/>
    <w:rsid w:val="00EC21C8"/>
    <w:rsid w:val="00EC2AB2"/>
    <w:rsid w:val="00EC404C"/>
    <w:rsid w:val="00EC42C9"/>
    <w:rsid w:val="00EC53D9"/>
    <w:rsid w:val="00EC556A"/>
    <w:rsid w:val="00EC68EF"/>
    <w:rsid w:val="00EC73E1"/>
    <w:rsid w:val="00EC7E37"/>
    <w:rsid w:val="00ED035A"/>
    <w:rsid w:val="00ED0412"/>
    <w:rsid w:val="00ED1BFD"/>
    <w:rsid w:val="00ED25BB"/>
    <w:rsid w:val="00ED2880"/>
    <w:rsid w:val="00ED4757"/>
    <w:rsid w:val="00ED4A57"/>
    <w:rsid w:val="00ED5032"/>
    <w:rsid w:val="00ED5B51"/>
    <w:rsid w:val="00ED7BE6"/>
    <w:rsid w:val="00EE01FA"/>
    <w:rsid w:val="00EE14F3"/>
    <w:rsid w:val="00EE1BA0"/>
    <w:rsid w:val="00EE245F"/>
    <w:rsid w:val="00EE24D4"/>
    <w:rsid w:val="00EE3108"/>
    <w:rsid w:val="00EE316C"/>
    <w:rsid w:val="00EE3BCD"/>
    <w:rsid w:val="00EE3DE4"/>
    <w:rsid w:val="00EE478A"/>
    <w:rsid w:val="00EE783C"/>
    <w:rsid w:val="00EE7F60"/>
    <w:rsid w:val="00EF07BA"/>
    <w:rsid w:val="00EF0BDB"/>
    <w:rsid w:val="00EF0D42"/>
    <w:rsid w:val="00EF16E3"/>
    <w:rsid w:val="00EF1940"/>
    <w:rsid w:val="00EF1BA2"/>
    <w:rsid w:val="00EF2ACB"/>
    <w:rsid w:val="00EF2C65"/>
    <w:rsid w:val="00EF57F9"/>
    <w:rsid w:val="00EF5D03"/>
    <w:rsid w:val="00EF6266"/>
    <w:rsid w:val="00EF6F85"/>
    <w:rsid w:val="00EF75AD"/>
    <w:rsid w:val="00EF79BF"/>
    <w:rsid w:val="00F01101"/>
    <w:rsid w:val="00F012F6"/>
    <w:rsid w:val="00F02ED8"/>
    <w:rsid w:val="00F04C6D"/>
    <w:rsid w:val="00F06263"/>
    <w:rsid w:val="00F06599"/>
    <w:rsid w:val="00F0740A"/>
    <w:rsid w:val="00F104ED"/>
    <w:rsid w:val="00F10914"/>
    <w:rsid w:val="00F11989"/>
    <w:rsid w:val="00F11E4D"/>
    <w:rsid w:val="00F12DF5"/>
    <w:rsid w:val="00F131B5"/>
    <w:rsid w:val="00F1570B"/>
    <w:rsid w:val="00F16130"/>
    <w:rsid w:val="00F164CC"/>
    <w:rsid w:val="00F166BB"/>
    <w:rsid w:val="00F16D73"/>
    <w:rsid w:val="00F2036D"/>
    <w:rsid w:val="00F21C3B"/>
    <w:rsid w:val="00F21E1F"/>
    <w:rsid w:val="00F21FAC"/>
    <w:rsid w:val="00F22418"/>
    <w:rsid w:val="00F22D43"/>
    <w:rsid w:val="00F23108"/>
    <w:rsid w:val="00F237C7"/>
    <w:rsid w:val="00F23D1C"/>
    <w:rsid w:val="00F24459"/>
    <w:rsid w:val="00F2445C"/>
    <w:rsid w:val="00F24A14"/>
    <w:rsid w:val="00F26A72"/>
    <w:rsid w:val="00F26C78"/>
    <w:rsid w:val="00F27033"/>
    <w:rsid w:val="00F27D32"/>
    <w:rsid w:val="00F3021E"/>
    <w:rsid w:val="00F30BE1"/>
    <w:rsid w:val="00F31C7A"/>
    <w:rsid w:val="00F3229D"/>
    <w:rsid w:val="00F32BED"/>
    <w:rsid w:val="00F32FDB"/>
    <w:rsid w:val="00F34A3C"/>
    <w:rsid w:val="00F34C35"/>
    <w:rsid w:val="00F364A6"/>
    <w:rsid w:val="00F36D84"/>
    <w:rsid w:val="00F371C5"/>
    <w:rsid w:val="00F37622"/>
    <w:rsid w:val="00F3766A"/>
    <w:rsid w:val="00F37B3E"/>
    <w:rsid w:val="00F40306"/>
    <w:rsid w:val="00F403A2"/>
    <w:rsid w:val="00F419DB"/>
    <w:rsid w:val="00F42226"/>
    <w:rsid w:val="00F4238F"/>
    <w:rsid w:val="00F42C58"/>
    <w:rsid w:val="00F42FE6"/>
    <w:rsid w:val="00F431E8"/>
    <w:rsid w:val="00F45E37"/>
    <w:rsid w:val="00F469BF"/>
    <w:rsid w:val="00F477B9"/>
    <w:rsid w:val="00F478DD"/>
    <w:rsid w:val="00F47C4A"/>
    <w:rsid w:val="00F50D22"/>
    <w:rsid w:val="00F515DB"/>
    <w:rsid w:val="00F51BA9"/>
    <w:rsid w:val="00F51E7D"/>
    <w:rsid w:val="00F527A4"/>
    <w:rsid w:val="00F52EA5"/>
    <w:rsid w:val="00F54435"/>
    <w:rsid w:val="00F54716"/>
    <w:rsid w:val="00F562D8"/>
    <w:rsid w:val="00F57019"/>
    <w:rsid w:val="00F5722E"/>
    <w:rsid w:val="00F61B55"/>
    <w:rsid w:val="00F627C7"/>
    <w:rsid w:val="00F62BA4"/>
    <w:rsid w:val="00F638A1"/>
    <w:rsid w:val="00F649A8"/>
    <w:rsid w:val="00F64ECC"/>
    <w:rsid w:val="00F64FD9"/>
    <w:rsid w:val="00F70936"/>
    <w:rsid w:val="00F70A12"/>
    <w:rsid w:val="00F71666"/>
    <w:rsid w:val="00F7219C"/>
    <w:rsid w:val="00F72237"/>
    <w:rsid w:val="00F73D22"/>
    <w:rsid w:val="00F80514"/>
    <w:rsid w:val="00F808FF"/>
    <w:rsid w:val="00F80AE5"/>
    <w:rsid w:val="00F80EC8"/>
    <w:rsid w:val="00F81B77"/>
    <w:rsid w:val="00F81E49"/>
    <w:rsid w:val="00F82FFA"/>
    <w:rsid w:val="00F83FDA"/>
    <w:rsid w:val="00F847F8"/>
    <w:rsid w:val="00F84FE1"/>
    <w:rsid w:val="00F85E31"/>
    <w:rsid w:val="00F87F68"/>
    <w:rsid w:val="00F9031F"/>
    <w:rsid w:val="00F911EB"/>
    <w:rsid w:val="00F919A6"/>
    <w:rsid w:val="00F91C22"/>
    <w:rsid w:val="00F927D3"/>
    <w:rsid w:val="00F93122"/>
    <w:rsid w:val="00F93D5D"/>
    <w:rsid w:val="00F96455"/>
    <w:rsid w:val="00F972EA"/>
    <w:rsid w:val="00F97CD2"/>
    <w:rsid w:val="00FA223A"/>
    <w:rsid w:val="00FA231F"/>
    <w:rsid w:val="00FA284C"/>
    <w:rsid w:val="00FA2AE7"/>
    <w:rsid w:val="00FA3BA6"/>
    <w:rsid w:val="00FA4832"/>
    <w:rsid w:val="00FA4F4A"/>
    <w:rsid w:val="00FA5001"/>
    <w:rsid w:val="00FA51E1"/>
    <w:rsid w:val="00FA58D3"/>
    <w:rsid w:val="00FA6CCC"/>
    <w:rsid w:val="00FA6E45"/>
    <w:rsid w:val="00FA7A77"/>
    <w:rsid w:val="00FB0092"/>
    <w:rsid w:val="00FB1B66"/>
    <w:rsid w:val="00FB27D4"/>
    <w:rsid w:val="00FB3A34"/>
    <w:rsid w:val="00FB48EA"/>
    <w:rsid w:val="00FB4A04"/>
    <w:rsid w:val="00FB56B9"/>
    <w:rsid w:val="00FB5CFC"/>
    <w:rsid w:val="00FB5F28"/>
    <w:rsid w:val="00FB7190"/>
    <w:rsid w:val="00FB7E40"/>
    <w:rsid w:val="00FB7ED9"/>
    <w:rsid w:val="00FC00DF"/>
    <w:rsid w:val="00FC034C"/>
    <w:rsid w:val="00FC096D"/>
    <w:rsid w:val="00FC1454"/>
    <w:rsid w:val="00FC4504"/>
    <w:rsid w:val="00FC4AFB"/>
    <w:rsid w:val="00FC4B81"/>
    <w:rsid w:val="00FC5DEF"/>
    <w:rsid w:val="00FC77EA"/>
    <w:rsid w:val="00FC7801"/>
    <w:rsid w:val="00FD03BF"/>
    <w:rsid w:val="00FD0D0D"/>
    <w:rsid w:val="00FD119C"/>
    <w:rsid w:val="00FD172B"/>
    <w:rsid w:val="00FD1CC9"/>
    <w:rsid w:val="00FD426C"/>
    <w:rsid w:val="00FD468B"/>
    <w:rsid w:val="00FD5972"/>
    <w:rsid w:val="00FD5AC2"/>
    <w:rsid w:val="00FD705A"/>
    <w:rsid w:val="00FD77DB"/>
    <w:rsid w:val="00FD7C68"/>
    <w:rsid w:val="00FE1282"/>
    <w:rsid w:val="00FE18D5"/>
    <w:rsid w:val="00FE1BC7"/>
    <w:rsid w:val="00FE2B18"/>
    <w:rsid w:val="00FE2EA2"/>
    <w:rsid w:val="00FE3C02"/>
    <w:rsid w:val="00FE3E53"/>
    <w:rsid w:val="00FE3FF6"/>
    <w:rsid w:val="00FE4139"/>
    <w:rsid w:val="00FE4A05"/>
    <w:rsid w:val="00FE4FA5"/>
    <w:rsid w:val="00FE5329"/>
    <w:rsid w:val="00FE558D"/>
    <w:rsid w:val="00FE608E"/>
    <w:rsid w:val="00FE6362"/>
    <w:rsid w:val="00FE6A62"/>
    <w:rsid w:val="00FE6A8F"/>
    <w:rsid w:val="00FF0090"/>
    <w:rsid w:val="00FF1B30"/>
    <w:rsid w:val="00FF3017"/>
    <w:rsid w:val="00FF33DC"/>
    <w:rsid w:val="00FF42AB"/>
    <w:rsid w:val="00FF4768"/>
    <w:rsid w:val="00FF4F9A"/>
    <w:rsid w:val="00FF537F"/>
    <w:rsid w:val="00FF5ACC"/>
    <w:rsid w:val="00FF6CC8"/>
    <w:rsid w:val="00FF75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19C"/>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4619C"/>
    <w:pPr>
      <w:tabs>
        <w:tab w:val="center" w:pos="4320"/>
        <w:tab w:val="right" w:pos="8640"/>
      </w:tabs>
    </w:pPr>
  </w:style>
  <w:style w:type="character" w:customStyle="1" w:styleId="EncabezadoCar">
    <w:name w:val="Encabezado Car"/>
    <w:basedOn w:val="Fuentedeprrafopredeter"/>
    <w:link w:val="Encabezado"/>
    <w:rsid w:val="0024619C"/>
    <w:rPr>
      <w:sz w:val="24"/>
      <w:szCs w:val="24"/>
      <w:lang w:val="en-US" w:eastAsia="en-US"/>
    </w:rPr>
  </w:style>
  <w:style w:type="paragraph" w:styleId="Piedepgina">
    <w:name w:val="footer"/>
    <w:basedOn w:val="Normal"/>
    <w:link w:val="PiedepginaCar"/>
    <w:uiPriority w:val="99"/>
    <w:rsid w:val="0024619C"/>
    <w:pPr>
      <w:tabs>
        <w:tab w:val="center" w:pos="4252"/>
        <w:tab w:val="right" w:pos="8504"/>
      </w:tabs>
    </w:pPr>
  </w:style>
  <w:style w:type="character" w:customStyle="1" w:styleId="PiedepginaCar">
    <w:name w:val="Pie de página Car"/>
    <w:basedOn w:val="Fuentedeprrafopredeter"/>
    <w:link w:val="Piedepgina"/>
    <w:uiPriority w:val="99"/>
    <w:rsid w:val="0024619C"/>
    <w:rPr>
      <w:sz w:val="24"/>
      <w:szCs w:val="24"/>
      <w:lang w:val="en-US" w:eastAsia="en-US"/>
    </w:rPr>
  </w:style>
  <w:style w:type="paragraph" w:styleId="Textodeglobo">
    <w:name w:val="Balloon Text"/>
    <w:basedOn w:val="Normal"/>
    <w:link w:val="TextodegloboCar"/>
    <w:rsid w:val="0024619C"/>
    <w:rPr>
      <w:rFonts w:ascii="Tahoma" w:hAnsi="Tahoma" w:cs="Tahoma"/>
      <w:sz w:val="16"/>
      <w:szCs w:val="16"/>
    </w:rPr>
  </w:style>
  <w:style w:type="character" w:customStyle="1" w:styleId="TextodegloboCar">
    <w:name w:val="Texto de globo Car"/>
    <w:basedOn w:val="Fuentedeprrafopredeter"/>
    <w:link w:val="Textodeglobo"/>
    <w:rsid w:val="0024619C"/>
    <w:rPr>
      <w:rFonts w:ascii="Tahoma" w:hAnsi="Tahoma" w:cs="Tahoma"/>
      <w:sz w:val="16"/>
      <w:szCs w:val="16"/>
      <w:lang w:val="en-US" w:eastAsia="en-US"/>
    </w:rPr>
  </w:style>
  <w:style w:type="paragraph" w:styleId="Textosinformato">
    <w:name w:val="Plain Text"/>
    <w:basedOn w:val="Normal"/>
    <w:link w:val="TextosinformatoCar"/>
    <w:rsid w:val="00EB17FF"/>
    <w:rPr>
      <w:rFonts w:ascii="Courier New" w:hAnsi="Courier New" w:cs="Courier New"/>
      <w:sz w:val="20"/>
      <w:szCs w:val="20"/>
    </w:rPr>
  </w:style>
  <w:style w:type="character" w:customStyle="1" w:styleId="TextosinformatoCar">
    <w:name w:val="Texto sin formato Car"/>
    <w:basedOn w:val="Fuentedeprrafopredeter"/>
    <w:link w:val="Textosinformato"/>
    <w:rsid w:val="00EB17FF"/>
    <w:rPr>
      <w:rFonts w:ascii="Courier New" w:hAnsi="Courier New" w:cs="Courier New"/>
      <w:lang w:val="en-US" w:eastAsia="en-US"/>
    </w:rPr>
  </w:style>
  <w:style w:type="paragraph" w:styleId="Prrafodelista">
    <w:name w:val="List Paragraph"/>
    <w:basedOn w:val="Normal"/>
    <w:uiPriority w:val="34"/>
    <w:qFormat/>
    <w:rsid w:val="007747F6"/>
    <w:pPr>
      <w:ind w:left="720"/>
      <w:contextualSpacing/>
    </w:pPr>
  </w:style>
  <w:style w:type="table" w:styleId="Tablaconcuadrcula">
    <w:name w:val="Table Grid"/>
    <w:basedOn w:val="Tablanormal"/>
    <w:rsid w:val="001B1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rsid w:val="00ED7BE6"/>
    <w:rPr>
      <w:sz w:val="16"/>
      <w:szCs w:val="16"/>
    </w:rPr>
  </w:style>
  <w:style w:type="paragraph" w:styleId="Textocomentario">
    <w:name w:val="annotation text"/>
    <w:basedOn w:val="Normal"/>
    <w:link w:val="TextocomentarioCar"/>
    <w:rsid w:val="00ED7BE6"/>
    <w:rPr>
      <w:sz w:val="20"/>
      <w:szCs w:val="20"/>
    </w:rPr>
  </w:style>
  <w:style w:type="character" w:customStyle="1" w:styleId="TextocomentarioCar">
    <w:name w:val="Texto comentario Car"/>
    <w:basedOn w:val="Fuentedeprrafopredeter"/>
    <w:link w:val="Textocomentario"/>
    <w:rsid w:val="00ED7BE6"/>
    <w:rPr>
      <w:lang w:val="en-US" w:eastAsia="en-US"/>
    </w:rPr>
  </w:style>
  <w:style w:type="paragraph" w:styleId="Asuntodelcomentario">
    <w:name w:val="annotation subject"/>
    <w:basedOn w:val="Textocomentario"/>
    <w:next w:val="Textocomentario"/>
    <w:link w:val="AsuntodelcomentarioCar"/>
    <w:rsid w:val="00ED7BE6"/>
    <w:rPr>
      <w:b/>
      <w:bCs/>
    </w:rPr>
  </w:style>
  <w:style w:type="character" w:customStyle="1" w:styleId="AsuntodelcomentarioCar">
    <w:name w:val="Asunto del comentario Car"/>
    <w:basedOn w:val="TextocomentarioCar"/>
    <w:link w:val="Asuntodelcomentario"/>
    <w:rsid w:val="00ED7BE6"/>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19C"/>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4619C"/>
    <w:pPr>
      <w:tabs>
        <w:tab w:val="center" w:pos="4320"/>
        <w:tab w:val="right" w:pos="8640"/>
      </w:tabs>
    </w:pPr>
  </w:style>
  <w:style w:type="character" w:customStyle="1" w:styleId="EncabezadoCar">
    <w:name w:val="Encabezado Car"/>
    <w:basedOn w:val="Fuentedeprrafopredeter"/>
    <w:link w:val="Encabezado"/>
    <w:rsid w:val="0024619C"/>
    <w:rPr>
      <w:sz w:val="24"/>
      <w:szCs w:val="24"/>
      <w:lang w:val="en-US" w:eastAsia="en-US"/>
    </w:rPr>
  </w:style>
  <w:style w:type="paragraph" w:styleId="Piedepgina">
    <w:name w:val="footer"/>
    <w:basedOn w:val="Normal"/>
    <w:link w:val="PiedepginaCar"/>
    <w:uiPriority w:val="99"/>
    <w:rsid w:val="0024619C"/>
    <w:pPr>
      <w:tabs>
        <w:tab w:val="center" w:pos="4252"/>
        <w:tab w:val="right" w:pos="8504"/>
      </w:tabs>
    </w:pPr>
  </w:style>
  <w:style w:type="character" w:customStyle="1" w:styleId="PiedepginaCar">
    <w:name w:val="Pie de página Car"/>
    <w:basedOn w:val="Fuentedeprrafopredeter"/>
    <w:link w:val="Piedepgina"/>
    <w:uiPriority w:val="99"/>
    <w:rsid w:val="0024619C"/>
    <w:rPr>
      <w:sz w:val="24"/>
      <w:szCs w:val="24"/>
      <w:lang w:val="en-US" w:eastAsia="en-US"/>
    </w:rPr>
  </w:style>
  <w:style w:type="paragraph" w:styleId="Textodeglobo">
    <w:name w:val="Balloon Text"/>
    <w:basedOn w:val="Normal"/>
    <w:link w:val="TextodegloboCar"/>
    <w:rsid w:val="0024619C"/>
    <w:rPr>
      <w:rFonts w:ascii="Tahoma" w:hAnsi="Tahoma" w:cs="Tahoma"/>
      <w:sz w:val="16"/>
      <w:szCs w:val="16"/>
    </w:rPr>
  </w:style>
  <w:style w:type="character" w:customStyle="1" w:styleId="TextodegloboCar">
    <w:name w:val="Texto de globo Car"/>
    <w:basedOn w:val="Fuentedeprrafopredeter"/>
    <w:link w:val="Textodeglobo"/>
    <w:rsid w:val="0024619C"/>
    <w:rPr>
      <w:rFonts w:ascii="Tahoma" w:hAnsi="Tahoma" w:cs="Tahoma"/>
      <w:sz w:val="16"/>
      <w:szCs w:val="16"/>
      <w:lang w:val="en-US" w:eastAsia="en-US"/>
    </w:rPr>
  </w:style>
  <w:style w:type="paragraph" w:styleId="Textosinformato">
    <w:name w:val="Plain Text"/>
    <w:basedOn w:val="Normal"/>
    <w:link w:val="TextosinformatoCar"/>
    <w:rsid w:val="00EB17FF"/>
    <w:rPr>
      <w:rFonts w:ascii="Courier New" w:hAnsi="Courier New" w:cs="Courier New"/>
      <w:sz w:val="20"/>
      <w:szCs w:val="20"/>
    </w:rPr>
  </w:style>
  <w:style w:type="character" w:customStyle="1" w:styleId="TextosinformatoCar">
    <w:name w:val="Texto sin formato Car"/>
    <w:basedOn w:val="Fuentedeprrafopredeter"/>
    <w:link w:val="Textosinformato"/>
    <w:rsid w:val="00EB17FF"/>
    <w:rPr>
      <w:rFonts w:ascii="Courier New" w:hAnsi="Courier New" w:cs="Courier New"/>
      <w:lang w:val="en-US" w:eastAsia="en-US"/>
    </w:rPr>
  </w:style>
  <w:style w:type="paragraph" w:styleId="Prrafodelista">
    <w:name w:val="List Paragraph"/>
    <w:basedOn w:val="Normal"/>
    <w:uiPriority w:val="34"/>
    <w:qFormat/>
    <w:rsid w:val="007747F6"/>
    <w:pPr>
      <w:ind w:left="720"/>
      <w:contextualSpacing/>
    </w:pPr>
  </w:style>
  <w:style w:type="table" w:styleId="Tablaconcuadrcula">
    <w:name w:val="Table Grid"/>
    <w:basedOn w:val="Tablanormal"/>
    <w:rsid w:val="001B1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rsid w:val="00ED7BE6"/>
    <w:rPr>
      <w:sz w:val="16"/>
      <w:szCs w:val="16"/>
    </w:rPr>
  </w:style>
  <w:style w:type="paragraph" w:styleId="Textocomentario">
    <w:name w:val="annotation text"/>
    <w:basedOn w:val="Normal"/>
    <w:link w:val="TextocomentarioCar"/>
    <w:rsid w:val="00ED7BE6"/>
    <w:rPr>
      <w:sz w:val="20"/>
      <w:szCs w:val="20"/>
    </w:rPr>
  </w:style>
  <w:style w:type="character" w:customStyle="1" w:styleId="TextocomentarioCar">
    <w:name w:val="Texto comentario Car"/>
    <w:basedOn w:val="Fuentedeprrafopredeter"/>
    <w:link w:val="Textocomentario"/>
    <w:rsid w:val="00ED7BE6"/>
    <w:rPr>
      <w:lang w:val="en-US" w:eastAsia="en-US"/>
    </w:rPr>
  </w:style>
  <w:style w:type="paragraph" w:styleId="Asuntodelcomentario">
    <w:name w:val="annotation subject"/>
    <w:basedOn w:val="Textocomentario"/>
    <w:next w:val="Textocomentario"/>
    <w:link w:val="AsuntodelcomentarioCar"/>
    <w:rsid w:val="00ED7BE6"/>
    <w:rPr>
      <w:b/>
      <w:bCs/>
    </w:rPr>
  </w:style>
  <w:style w:type="character" w:customStyle="1" w:styleId="AsuntodelcomentarioCar">
    <w:name w:val="Asunto del comentario Car"/>
    <w:basedOn w:val="TextocomentarioCar"/>
    <w:link w:val="Asuntodelcomentario"/>
    <w:rsid w:val="00ED7BE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52172">
      <w:bodyDiv w:val="1"/>
      <w:marLeft w:val="0"/>
      <w:marRight w:val="0"/>
      <w:marTop w:val="0"/>
      <w:marBottom w:val="0"/>
      <w:divBdr>
        <w:top w:val="none" w:sz="0" w:space="0" w:color="auto"/>
        <w:left w:val="none" w:sz="0" w:space="0" w:color="auto"/>
        <w:bottom w:val="none" w:sz="0" w:space="0" w:color="auto"/>
        <w:right w:val="none" w:sz="0" w:space="0" w:color="auto"/>
      </w:divBdr>
    </w:div>
    <w:div w:id="32220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75199-B786-4836-B28B-FD7C2B37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2280</Words>
  <Characters>12543</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OPS</Company>
  <LinksUpToDate>false</LinksUpToDate>
  <CharactersWithSpaces>14794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Guibovich, Dr.Guillermo (COL)</dc:creator>
  <cp:lastModifiedBy>Suancha, Ms. Ana Beatriz (COL)</cp:lastModifiedBy>
  <cp:revision>2</cp:revision>
  <cp:lastPrinted>2012-04-17T21:25:00Z</cp:lastPrinted>
  <dcterms:created xsi:type="dcterms:W3CDTF">2012-04-17T21:29:00Z</dcterms:created>
  <dcterms:modified xsi:type="dcterms:W3CDTF">2012-04-17T21:29:00Z</dcterms:modified>
</cp:coreProperties>
</file>